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73" w:rsidRPr="008B710B" w:rsidRDefault="001E1FA4" w:rsidP="00A34A73">
      <w:pPr>
        <w:pStyle w:val="NormalnyWeb"/>
        <w:spacing w:after="0"/>
        <w:jc w:val="center"/>
        <w:rPr>
          <w:sz w:val="22"/>
          <w:szCs w:val="22"/>
        </w:rPr>
      </w:pPr>
      <w:r w:rsidRPr="008B710B">
        <w:rPr>
          <w:color w:val="000000"/>
          <w:sz w:val="22"/>
          <w:szCs w:val="22"/>
        </w:rPr>
        <w:t xml:space="preserve">   </w:t>
      </w:r>
      <w:r w:rsidR="00F62615" w:rsidRPr="008B710B">
        <w:rPr>
          <w:color w:val="000000"/>
          <w:sz w:val="22"/>
          <w:szCs w:val="22"/>
        </w:rPr>
        <w:t xml:space="preserve">  </w:t>
      </w:r>
      <w:r w:rsidR="005121EE" w:rsidRPr="008B710B">
        <w:rPr>
          <w:color w:val="000000"/>
          <w:sz w:val="22"/>
          <w:szCs w:val="22"/>
        </w:rPr>
        <w:t xml:space="preserve">OGŁOSZENIE O PRZETARGU </w:t>
      </w:r>
    </w:p>
    <w:p w:rsidR="00A34A73" w:rsidRPr="008B710B" w:rsidRDefault="00F62615" w:rsidP="007B12EF">
      <w:pPr>
        <w:ind w:left="2832" w:firstLine="708"/>
        <w:rPr>
          <w:rFonts w:ascii="Times New Roman" w:hAnsi="Times New Roman" w:cs="Times New Roman"/>
        </w:rPr>
      </w:pPr>
      <w:r w:rsidRPr="008B710B">
        <w:rPr>
          <w:rFonts w:ascii="Times New Roman" w:hAnsi="Times New Roman" w:cs="Times New Roman"/>
        </w:rPr>
        <w:t xml:space="preserve">    </w:t>
      </w:r>
      <w:r w:rsidR="005121EE" w:rsidRPr="008B710B">
        <w:rPr>
          <w:rFonts w:ascii="Times New Roman" w:hAnsi="Times New Roman" w:cs="Times New Roman"/>
        </w:rPr>
        <w:t xml:space="preserve">Burmistrz Bychawy </w:t>
      </w:r>
    </w:p>
    <w:p w:rsidR="004C2E11" w:rsidRPr="008B710B" w:rsidRDefault="005121EE" w:rsidP="007B12EF">
      <w:pPr>
        <w:pStyle w:val="NormalnyWeb"/>
        <w:spacing w:after="0"/>
        <w:jc w:val="both"/>
        <w:rPr>
          <w:sz w:val="22"/>
          <w:szCs w:val="22"/>
        </w:rPr>
      </w:pPr>
      <w:r w:rsidRPr="008B710B">
        <w:rPr>
          <w:sz w:val="22"/>
          <w:szCs w:val="22"/>
        </w:rPr>
        <w:t xml:space="preserve">ogłasza pierwszy przetarg ustny nieograniczony na sprzedaż </w:t>
      </w:r>
      <w:r w:rsidRPr="008B710B">
        <w:rPr>
          <w:color w:val="000000"/>
          <w:sz w:val="22"/>
          <w:szCs w:val="22"/>
        </w:rPr>
        <w:t xml:space="preserve">nieruchomości </w:t>
      </w:r>
      <w:r w:rsidR="00A75684" w:rsidRPr="008B710B">
        <w:rPr>
          <w:color w:val="000000"/>
          <w:sz w:val="22"/>
          <w:szCs w:val="22"/>
        </w:rPr>
        <w:t>nie</w:t>
      </w:r>
      <w:r w:rsidRPr="008B710B">
        <w:rPr>
          <w:color w:val="000000"/>
          <w:sz w:val="22"/>
          <w:szCs w:val="22"/>
        </w:rPr>
        <w:t>zabudowanej</w:t>
      </w:r>
      <w:r w:rsidR="00E90506">
        <w:rPr>
          <w:color w:val="000000"/>
          <w:sz w:val="22"/>
          <w:szCs w:val="22"/>
        </w:rPr>
        <w:t>,</w:t>
      </w:r>
      <w:r w:rsidRPr="008B710B">
        <w:rPr>
          <w:color w:val="000000"/>
          <w:sz w:val="22"/>
          <w:szCs w:val="22"/>
        </w:rPr>
        <w:t xml:space="preserve"> położonej</w:t>
      </w:r>
      <w:r w:rsidR="00E90506">
        <w:rPr>
          <w:color w:val="000000"/>
          <w:sz w:val="22"/>
          <w:szCs w:val="22"/>
        </w:rPr>
        <w:t xml:space="preserve"> </w:t>
      </w:r>
      <w:r w:rsidR="00A75684" w:rsidRPr="008B710B">
        <w:rPr>
          <w:sz w:val="22"/>
          <w:szCs w:val="22"/>
        </w:rPr>
        <w:t xml:space="preserve">w miejscowości Bychawka Druga </w:t>
      </w:r>
      <w:r w:rsidR="00E90506">
        <w:rPr>
          <w:sz w:val="22"/>
          <w:szCs w:val="22"/>
        </w:rPr>
        <w:t>–</w:t>
      </w:r>
      <w:r w:rsidR="00A75684" w:rsidRPr="008B710B">
        <w:rPr>
          <w:sz w:val="22"/>
          <w:szCs w:val="22"/>
        </w:rPr>
        <w:t xml:space="preserve"> Kolonia</w:t>
      </w:r>
      <w:r w:rsidR="00E90506">
        <w:rPr>
          <w:sz w:val="22"/>
          <w:szCs w:val="22"/>
        </w:rPr>
        <w:t>,</w:t>
      </w:r>
      <w:r w:rsidR="00A75684" w:rsidRPr="008B710B">
        <w:rPr>
          <w:sz w:val="22"/>
          <w:szCs w:val="22"/>
        </w:rPr>
        <w:t xml:space="preserve"> gmina Bychawa</w:t>
      </w:r>
      <w:r w:rsidRPr="008B710B">
        <w:rPr>
          <w:color w:val="000000"/>
          <w:sz w:val="22"/>
          <w:szCs w:val="22"/>
        </w:rPr>
        <w:t>, oznaczonej w ewidencji gruntów jako działk</w:t>
      </w:r>
      <w:r w:rsidR="004C2E11" w:rsidRPr="008B710B">
        <w:rPr>
          <w:color w:val="000000"/>
          <w:sz w:val="22"/>
          <w:szCs w:val="22"/>
        </w:rPr>
        <w:t>a</w:t>
      </w:r>
      <w:r w:rsidRPr="008B710B">
        <w:rPr>
          <w:color w:val="000000"/>
          <w:sz w:val="22"/>
          <w:szCs w:val="22"/>
        </w:rPr>
        <w:t xml:space="preserve"> o numer</w:t>
      </w:r>
      <w:r w:rsidR="004C2E11" w:rsidRPr="008B710B">
        <w:rPr>
          <w:color w:val="000000"/>
          <w:sz w:val="22"/>
          <w:szCs w:val="22"/>
        </w:rPr>
        <w:t>ze</w:t>
      </w:r>
      <w:r w:rsidRPr="008B710B">
        <w:rPr>
          <w:color w:val="000000"/>
          <w:sz w:val="22"/>
          <w:szCs w:val="22"/>
        </w:rPr>
        <w:t xml:space="preserve"> ewidencyjny</w:t>
      </w:r>
      <w:r w:rsidR="004C2E11" w:rsidRPr="008B710B">
        <w:rPr>
          <w:color w:val="000000"/>
          <w:sz w:val="22"/>
          <w:szCs w:val="22"/>
        </w:rPr>
        <w:t xml:space="preserve">m </w:t>
      </w:r>
      <w:r w:rsidR="004E71F4">
        <w:rPr>
          <w:color w:val="000000"/>
          <w:sz w:val="22"/>
          <w:szCs w:val="22"/>
        </w:rPr>
        <w:t>1</w:t>
      </w:r>
      <w:r w:rsidR="000C492E">
        <w:rPr>
          <w:color w:val="000000"/>
          <w:sz w:val="22"/>
          <w:szCs w:val="22"/>
        </w:rPr>
        <w:t>3</w:t>
      </w:r>
      <w:r w:rsidR="004E71F4">
        <w:rPr>
          <w:color w:val="000000"/>
          <w:sz w:val="22"/>
          <w:szCs w:val="22"/>
        </w:rPr>
        <w:t>/</w:t>
      </w:r>
      <w:r w:rsidR="000C492E">
        <w:rPr>
          <w:color w:val="000000"/>
          <w:sz w:val="22"/>
          <w:szCs w:val="22"/>
        </w:rPr>
        <w:t>3</w:t>
      </w:r>
      <w:r w:rsidR="004C2E11" w:rsidRPr="008B710B">
        <w:rPr>
          <w:color w:val="000000"/>
          <w:sz w:val="22"/>
          <w:szCs w:val="22"/>
        </w:rPr>
        <w:t xml:space="preserve"> </w:t>
      </w:r>
      <w:r w:rsidR="00A75684" w:rsidRPr="008B710B">
        <w:rPr>
          <w:color w:val="000000"/>
          <w:sz w:val="22"/>
          <w:szCs w:val="22"/>
        </w:rPr>
        <w:t xml:space="preserve"> </w:t>
      </w:r>
      <w:r w:rsidR="003D0E9F" w:rsidRPr="008B710B">
        <w:rPr>
          <w:color w:val="000000"/>
          <w:sz w:val="22"/>
          <w:szCs w:val="22"/>
        </w:rPr>
        <w:t>o</w:t>
      </w:r>
      <w:r w:rsidRPr="008B710B">
        <w:rPr>
          <w:color w:val="000000"/>
          <w:sz w:val="22"/>
          <w:szCs w:val="22"/>
        </w:rPr>
        <w:t xml:space="preserve"> powierzchni </w:t>
      </w:r>
      <w:r w:rsidR="004E1A34" w:rsidRPr="008B710B">
        <w:rPr>
          <w:sz w:val="22"/>
          <w:szCs w:val="22"/>
        </w:rPr>
        <w:t>0,</w:t>
      </w:r>
      <w:r w:rsidR="000C492E">
        <w:rPr>
          <w:sz w:val="22"/>
          <w:szCs w:val="22"/>
        </w:rPr>
        <w:t>18</w:t>
      </w:r>
      <w:r w:rsidR="004C2E11" w:rsidRPr="008B710B">
        <w:rPr>
          <w:sz w:val="22"/>
          <w:szCs w:val="22"/>
        </w:rPr>
        <w:t xml:space="preserve"> ha</w:t>
      </w:r>
      <w:r w:rsidR="009E4DDB" w:rsidRPr="008B710B">
        <w:rPr>
          <w:sz w:val="22"/>
          <w:szCs w:val="22"/>
        </w:rPr>
        <w:t>.</w:t>
      </w:r>
    </w:p>
    <w:p w:rsidR="00DA181D" w:rsidRDefault="005121EE" w:rsidP="007B12EF">
      <w:pPr>
        <w:pStyle w:val="NormalnyWeb"/>
        <w:spacing w:after="0"/>
        <w:jc w:val="both"/>
        <w:rPr>
          <w:sz w:val="22"/>
          <w:szCs w:val="22"/>
        </w:rPr>
      </w:pPr>
      <w:r w:rsidRPr="008B710B">
        <w:rPr>
          <w:sz w:val="22"/>
          <w:szCs w:val="22"/>
        </w:rPr>
        <w:t>Dane dotyczące nieruchomości oraz warunki przetargu:</w:t>
      </w:r>
    </w:p>
    <w:p w:rsidR="005121EE" w:rsidRPr="008B710B" w:rsidRDefault="005121EE" w:rsidP="00E90506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8B710B">
        <w:rPr>
          <w:sz w:val="22"/>
          <w:szCs w:val="22"/>
        </w:rPr>
        <w:t>1. Dla nieruchomości Sąd Rejonowy Lublin</w:t>
      </w:r>
      <w:r w:rsidR="00A75684" w:rsidRPr="008B710B">
        <w:rPr>
          <w:sz w:val="22"/>
          <w:szCs w:val="22"/>
        </w:rPr>
        <w:t xml:space="preserve"> -</w:t>
      </w:r>
      <w:r w:rsidRPr="008B710B">
        <w:rPr>
          <w:sz w:val="22"/>
          <w:szCs w:val="22"/>
        </w:rPr>
        <w:t xml:space="preserve"> Wschód w Lublinie z siedzibą w Świdniku V Wydział Ksiąg Wieczystych prowadzi księgę wieczystą </w:t>
      </w:r>
      <w:r w:rsidR="004C2E11" w:rsidRPr="008B710B">
        <w:rPr>
          <w:sz w:val="22"/>
          <w:szCs w:val="22"/>
        </w:rPr>
        <w:t>LU1I/00</w:t>
      </w:r>
      <w:r w:rsidR="00A75684" w:rsidRPr="008B710B">
        <w:rPr>
          <w:sz w:val="22"/>
          <w:szCs w:val="22"/>
        </w:rPr>
        <w:t>131367/5.</w:t>
      </w:r>
    </w:p>
    <w:p w:rsidR="00E90506" w:rsidRDefault="00E90506" w:rsidP="00863EDD">
      <w:pPr>
        <w:pStyle w:val="Bezodstpw"/>
        <w:jc w:val="both"/>
        <w:rPr>
          <w:rFonts w:ascii="Times New Roman" w:hAnsi="Times New Roman" w:cs="Times New Roman"/>
        </w:rPr>
      </w:pPr>
    </w:p>
    <w:p w:rsidR="00987A24" w:rsidRDefault="005121EE" w:rsidP="00987A2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8B710B">
        <w:rPr>
          <w:rFonts w:ascii="Times New Roman" w:hAnsi="Times New Roman" w:cs="Times New Roman"/>
        </w:rPr>
        <w:t>2.</w:t>
      </w:r>
      <w:r w:rsidR="003D0E9F" w:rsidRPr="008B710B">
        <w:rPr>
          <w:rFonts w:ascii="Times New Roman" w:hAnsi="Times New Roman" w:cs="Times New Roman"/>
        </w:rPr>
        <w:t xml:space="preserve"> </w:t>
      </w:r>
      <w:r w:rsidR="008B710B" w:rsidRPr="00467F69">
        <w:rPr>
          <w:rFonts w:ascii="Times New Roman" w:eastAsia="Times New Roman" w:hAnsi="Times New Roman" w:cs="Times New Roman"/>
          <w:lang w:eastAsia="pl-PL"/>
        </w:rPr>
        <w:t xml:space="preserve">Działka Nr </w:t>
      </w:r>
      <w:r w:rsidR="004E71F4">
        <w:rPr>
          <w:rFonts w:ascii="Times New Roman" w:eastAsia="Times New Roman" w:hAnsi="Times New Roman" w:cs="Times New Roman"/>
          <w:lang w:eastAsia="pl-PL"/>
        </w:rPr>
        <w:t>1</w:t>
      </w:r>
      <w:r w:rsidR="000C492E">
        <w:rPr>
          <w:rFonts w:ascii="Times New Roman" w:eastAsia="Times New Roman" w:hAnsi="Times New Roman" w:cs="Times New Roman"/>
          <w:lang w:eastAsia="pl-PL"/>
        </w:rPr>
        <w:t>3</w:t>
      </w:r>
      <w:r w:rsidR="004E71F4">
        <w:rPr>
          <w:rFonts w:ascii="Times New Roman" w:eastAsia="Times New Roman" w:hAnsi="Times New Roman" w:cs="Times New Roman"/>
          <w:lang w:eastAsia="pl-PL"/>
        </w:rPr>
        <w:t>/</w:t>
      </w:r>
      <w:r w:rsidR="000C492E">
        <w:rPr>
          <w:rFonts w:ascii="Times New Roman" w:eastAsia="Times New Roman" w:hAnsi="Times New Roman" w:cs="Times New Roman"/>
          <w:lang w:eastAsia="pl-PL"/>
        </w:rPr>
        <w:t>3</w:t>
      </w:r>
      <w:r w:rsidR="008B710B" w:rsidRPr="00467F69">
        <w:rPr>
          <w:rFonts w:ascii="Times New Roman" w:eastAsia="Times New Roman" w:hAnsi="Times New Roman" w:cs="Times New Roman"/>
          <w:lang w:eastAsia="pl-PL"/>
        </w:rPr>
        <w:t xml:space="preserve"> położona jest </w:t>
      </w:r>
      <w:r w:rsidR="008B710B" w:rsidRPr="00467F69">
        <w:rPr>
          <w:rFonts w:ascii="Times New Roman" w:hAnsi="Times New Roman" w:cs="Times New Roman"/>
        </w:rPr>
        <w:t>w miejscowości Bychawka Druga - Kolonia gmina Bychawa</w:t>
      </w:r>
      <w:r w:rsidR="008B710B" w:rsidRPr="00467F69">
        <w:rPr>
          <w:rFonts w:ascii="Times New Roman" w:eastAsia="Times New Roman" w:hAnsi="Times New Roman" w:cs="Times New Roman"/>
          <w:lang w:eastAsia="pl-PL"/>
        </w:rPr>
        <w:t xml:space="preserve"> </w:t>
      </w:r>
      <w:r w:rsidR="008B710B"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="008B710B" w:rsidRPr="00467F69">
        <w:rPr>
          <w:rFonts w:ascii="Times New Roman" w:eastAsia="Times New Roman" w:hAnsi="Times New Roman" w:cs="Times New Roman"/>
          <w:lang w:eastAsia="pl-PL"/>
        </w:rPr>
        <w:t>w odległości około 6</w:t>
      </w:r>
      <w:r w:rsidR="008B710B">
        <w:rPr>
          <w:rFonts w:ascii="Times New Roman" w:eastAsia="Times New Roman" w:hAnsi="Times New Roman" w:cs="Times New Roman"/>
          <w:lang w:eastAsia="pl-PL"/>
        </w:rPr>
        <w:t xml:space="preserve"> km od miasta Bychawy. </w:t>
      </w:r>
      <w:r w:rsidR="008B710B" w:rsidRPr="00467F69">
        <w:rPr>
          <w:rFonts w:ascii="Times New Roman" w:eastAsia="Times New Roman" w:hAnsi="Times New Roman" w:cs="Times New Roman"/>
          <w:lang w:eastAsia="pl-PL"/>
        </w:rPr>
        <w:t xml:space="preserve">Działka </w:t>
      </w:r>
      <w:r w:rsidR="00C669A7">
        <w:rPr>
          <w:rFonts w:ascii="Times New Roman" w:eastAsia="Times New Roman" w:hAnsi="Times New Roman" w:cs="Times New Roman"/>
          <w:lang w:eastAsia="pl-PL"/>
        </w:rPr>
        <w:t xml:space="preserve">jest położona </w:t>
      </w:r>
      <w:r w:rsidR="000C492E">
        <w:rPr>
          <w:rFonts w:ascii="Times New Roman" w:eastAsia="Times New Roman" w:hAnsi="Times New Roman" w:cs="Times New Roman"/>
          <w:lang w:eastAsia="pl-PL"/>
        </w:rPr>
        <w:t>bezpośrednio przy</w:t>
      </w:r>
      <w:r w:rsidR="00C669A7">
        <w:rPr>
          <w:rFonts w:ascii="Times New Roman" w:eastAsia="Times New Roman" w:hAnsi="Times New Roman" w:cs="Times New Roman"/>
          <w:lang w:eastAsia="pl-PL"/>
        </w:rPr>
        <w:t xml:space="preserve"> </w:t>
      </w:r>
      <w:r w:rsidR="008B710B" w:rsidRPr="00467F69">
        <w:rPr>
          <w:rFonts w:ascii="Times New Roman" w:eastAsia="Times New Roman" w:hAnsi="Times New Roman" w:cs="Times New Roman"/>
          <w:lang w:eastAsia="pl-PL"/>
        </w:rPr>
        <w:t>dro</w:t>
      </w:r>
      <w:r w:rsidR="000C492E">
        <w:rPr>
          <w:rFonts w:ascii="Times New Roman" w:eastAsia="Times New Roman" w:hAnsi="Times New Roman" w:cs="Times New Roman"/>
          <w:lang w:eastAsia="pl-PL"/>
        </w:rPr>
        <w:t>dze</w:t>
      </w:r>
      <w:r w:rsidR="008B710B" w:rsidRPr="00467F69">
        <w:rPr>
          <w:rFonts w:ascii="Times New Roman" w:eastAsia="Times New Roman" w:hAnsi="Times New Roman" w:cs="Times New Roman"/>
          <w:lang w:eastAsia="pl-PL"/>
        </w:rPr>
        <w:t xml:space="preserve"> powiatowej Bychawa</w:t>
      </w:r>
      <w:r w:rsidR="008B710B">
        <w:rPr>
          <w:rFonts w:ascii="Times New Roman" w:eastAsia="Times New Roman" w:hAnsi="Times New Roman" w:cs="Times New Roman"/>
          <w:lang w:eastAsia="pl-PL"/>
        </w:rPr>
        <w:t xml:space="preserve"> </w:t>
      </w:r>
      <w:r w:rsidR="008B710B" w:rsidRPr="00467F69">
        <w:rPr>
          <w:rFonts w:ascii="Times New Roman" w:eastAsia="Times New Roman" w:hAnsi="Times New Roman" w:cs="Times New Roman"/>
          <w:lang w:eastAsia="pl-PL"/>
        </w:rPr>
        <w:t xml:space="preserve">- Lublin. W sąsiedztwie nieruchomości znajduje się </w:t>
      </w:r>
      <w:r w:rsidR="000C492E">
        <w:rPr>
          <w:rFonts w:ascii="Times New Roman" w:eastAsia="Times New Roman" w:hAnsi="Times New Roman" w:cs="Times New Roman"/>
          <w:lang w:eastAsia="pl-PL"/>
        </w:rPr>
        <w:t>zabudowa zagrodowa rozproszona, pola uprawne oraz dworek wraz z parkiem, a</w:t>
      </w:r>
      <w:r w:rsidR="00C669A7">
        <w:rPr>
          <w:rFonts w:ascii="Times New Roman" w:eastAsia="Times New Roman" w:hAnsi="Times New Roman" w:cs="Times New Roman"/>
          <w:lang w:eastAsia="pl-PL"/>
        </w:rPr>
        <w:t xml:space="preserve"> od strony północnej </w:t>
      </w:r>
      <w:r w:rsidR="000C492E">
        <w:rPr>
          <w:rFonts w:ascii="Times New Roman" w:eastAsia="Times New Roman" w:hAnsi="Times New Roman" w:cs="Times New Roman"/>
          <w:lang w:eastAsia="pl-PL"/>
        </w:rPr>
        <w:t>znajdują się działki o numerach 13/5 i 12/18 a następnie tereny zakrzaczone</w:t>
      </w:r>
      <w:r w:rsidR="00C669A7">
        <w:rPr>
          <w:rFonts w:ascii="Times New Roman" w:eastAsia="Times New Roman" w:hAnsi="Times New Roman" w:cs="Times New Roman"/>
          <w:lang w:eastAsia="pl-PL"/>
        </w:rPr>
        <w:t>.</w:t>
      </w:r>
      <w:r w:rsidR="008B710B" w:rsidRPr="00467F69">
        <w:rPr>
          <w:rFonts w:ascii="Times New Roman" w:eastAsia="Times New Roman" w:hAnsi="Times New Roman" w:cs="Times New Roman"/>
          <w:lang w:eastAsia="pl-PL"/>
        </w:rPr>
        <w:t xml:space="preserve"> W niedalekiej odległości znajduje się szkoła podstawowa, sklep, przystanek autobusowy. W pobliżu od strony północnej przepływa rzeka </w:t>
      </w:r>
      <w:proofErr w:type="spellStart"/>
      <w:r w:rsidR="008B710B" w:rsidRPr="00467F69">
        <w:rPr>
          <w:rFonts w:ascii="Times New Roman" w:eastAsia="Times New Roman" w:hAnsi="Times New Roman" w:cs="Times New Roman"/>
          <w:lang w:eastAsia="pl-PL"/>
        </w:rPr>
        <w:t>Kosarzewka</w:t>
      </w:r>
      <w:proofErr w:type="spellEnd"/>
      <w:r w:rsidR="008B710B" w:rsidRPr="00467F69">
        <w:rPr>
          <w:rFonts w:ascii="Times New Roman" w:eastAsia="Times New Roman" w:hAnsi="Times New Roman" w:cs="Times New Roman"/>
          <w:lang w:eastAsia="pl-PL"/>
        </w:rPr>
        <w:t>. Działka jest niezabudowana, użytkowana</w:t>
      </w:r>
      <w:r w:rsidR="000C492E">
        <w:rPr>
          <w:rFonts w:ascii="Times New Roman" w:eastAsia="Times New Roman" w:hAnsi="Times New Roman" w:cs="Times New Roman"/>
          <w:lang w:eastAsia="pl-PL"/>
        </w:rPr>
        <w:t xml:space="preserve"> rolniczo</w:t>
      </w:r>
      <w:r w:rsidR="008B710B" w:rsidRPr="00467F69">
        <w:rPr>
          <w:rFonts w:ascii="Times New Roman" w:eastAsia="Times New Roman" w:hAnsi="Times New Roman" w:cs="Times New Roman"/>
          <w:lang w:eastAsia="pl-PL"/>
        </w:rPr>
        <w:t>. Do nieruchomości jest dobry dojazd bezpośrednio z drogi powiatowej drogą dojazdową utwardzoną tłuczniem</w:t>
      </w:r>
      <w:r w:rsidR="0043485C">
        <w:rPr>
          <w:rFonts w:ascii="Times New Roman" w:eastAsia="Times New Roman" w:hAnsi="Times New Roman" w:cs="Times New Roman"/>
          <w:lang w:eastAsia="pl-PL"/>
        </w:rPr>
        <w:t xml:space="preserve">. Teren </w:t>
      </w:r>
      <w:r w:rsidR="000C492E">
        <w:rPr>
          <w:rFonts w:ascii="Times New Roman" w:eastAsia="Times New Roman" w:hAnsi="Times New Roman" w:cs="Times New Roman"/>
          <w:lang w:eastAsia="pl-PL"/>
        </w:rPr>
        <w:t xml:space="preserve">nieruchomości </w:t>
      </w:r>
      <w:r w:rsidR="008B710B" w:rsidRPr="00467F69">
        <w:rPr>
          <w:rFonts w:ascii="Times New Roman" w:eastAsia="Times New Roman" w:hAnsi="Times New Roman" w:cs="Times New Roman"/>
          <w:lang w:eastAsia="pl-PL"/>
        </w:rPr>
        <w:t xml:space="preserve">jest </w:t>
      </w:r>
      <w:r w:rsidR="000C492E">
        <w:rPr>
          <w:rFonts w:ascii="Times New Roman" w:eastAsia="Times New Roman" w:hAnsi="Times New Roman" w:cs="Times New Roman"/>
          <w:lang w:eastAsia="pl-PL"/>
        </w:rPr>
        <w:t>równy nie stwarzający trudności w zagospodarowaniu.</w:t>
      </w:r>
      <w:r w:rsidR="008B710B">
        <w:rPr>
          <w:rFonts w:ascii="Times New Roman" w:eastAsia="Times New Roman" w:hAnsi="Times New Roman" w:cs="Times New Roman"/>
          <w:lang w:eastAsia="pl-PL"/>
        </w:rPr>
        <w:t xml:space="preserve"> </w:t>
      </w:r>
      <w:r w:rsidR="008B710B" w:rsidRPr="00467F69">
        <w:rPr>
          <w:rFonts w:ascii="Times New Roman" w:eastAsia="Times New Roman" w:hAnsi="Times New Roman" w:cs="Times New Roman"/>
          <w:lang w:eastAsia="pl-PL"/>
        </w:rPr>
        <w:t xml:space="preserve">Kształt działki </w:t>
      </w:r>
      <w:r w:rsidR="000C492E">
        <w:rPr>
          <w:rFonts w:ascii="Times New Roman" w:eastAsia="Times New Roman" w:hAnsi="Times New Roman" w:cs="Times New Roman"/>
          <w:lang w:eastAsia="pl-PL"/>
        </w:rPr>
        <w:t>–</w:t>
      </w:r>
      <w:r w:rsidR="008B710B" w:rsidRPr="00467F69">
        <w:rPr>
          <w:rFonts w:ascii="Times New Roman" w:eastAsia="Times New Roman" w:hAnsi="Times New Roman" w:cs="Times New Roman"/>
          <w:lang w:eastAsia="pl-PL"/>
        </w:rPr>
        <w:t xml:space="preserve"> </w:t>
      </w:r>
      <w:r w:rsidR="000C492E">
        <w:rPr>
          <w:rFonts w:ascii="Times New Roman" w:eastAsia="Times New Roman" w:hAnsi="Times New Roman" w:cs="Times New Roman"/>
          <w:lang w:eastAsia="pl-PL"/>
        </w:rPr>
        <w:t>zbliżony do prostokąta</w:t>
      </w:r>
      <w:r w:rsidR="008B710B" w:rsidRPr="00467F69">
        <w:rPr>
          <w:rFonts w:ascii="Times New Roman" w:eastAsia="Times New Roman" w:hAnsi="Times New Roman" w:cs="Times New Roman"/>
          <w:lang w:eastAsia="pl-PL"/>
        </w:rPr>
        <w:t>. Infrastruktura techniczna: linia energetyczna i sieć wodociągowa znajdują się w niedalekiej odległości. Lokalizacja i sąsiedztwo nieruchomości korzystne.</w:t>
      </w:r>
      <w:r w:rsidR="00863EDD">
        <w:rPr>
          <w:rFonts w:ascii="Times New Roman" w:eastAsia="Times New Roman" w:hAnsi="Times New Roman" w:cs="Times New Roman"/>
          <w:lang w:eastAsia="pl-PL"/>
        </w:rPr>
        <w:t xml:space="preserve"> </w:t>
      </w:r>
      <w:r w:rsidR="00863EDD" w:rsidRPr="00863EDD">
        <w:rPr>
          <w:rFonts w:ascii="Times New Roman" w:hAnsi="Times New Roman" w:cs="Times New Roman"/>
          <w:lang w:eastAsia="pl-PL"/>
        </w:rPr>
        <w:t xml:space="preserve">Dla miejscowości </w:t>
      </w:r>
      <w:r w:rsidR="00863EDD">
        <w:rPr>
          <w:rFonts w:ascii="Times New Roman" w:hAnsi="Times New Roman" w:cs="Times New Roman"/>
          <w:lang w:eastAsia="pl-PL"/>
        </w:rPr>
        <w:t>Bychawka Druga - Kolonia</w:t>
      </w:r>
      <w:r w:rsidR="00863EDD" w:rsidRPr="00863EDD">
        <w:rPr>
          <w:rFonts w:ascii="Times New Roman" w:hAnsi="Times New Roman" w:cs="Times New Roman"/>
          <w:lang w:eastAsia="pl-PL"/>
        </w:rPr>
        <w:t xml:space="preserve"> nie sporządzono uproszczonego planu urządzenia lasu i dla działki nr </w:t>
      </w:r>
      <w:r w:rsidR="00863EDD">
        <w:rPr>
          <w:rFonts w:ascii="Times New Roman" w:hAnsi="Times New Roman" w:cs="Times New Roman"/>
          <w:lang w:eastAsia="pl-PL"/>
        </w:rPr>
        <w:t>1</w:t>
      </w:r>
      <w:r w:rsidR="000C492E">
        <w:rPr>
          <w:rFonts w:ascii="Times New Roman" w:hAnsi="Times New Roman" w:cs="Times New Roman"/>
          <w:lang w:eastAsia="pl-PL"/>
        </w:rPr>
        <w:t>3</w:t>
      </w:r>
      <w:r w:rsidR="00863EDD">
        <w:rPr>
          <w:rFonts w:ascii="Times New Roman" w:hAnsi="Times New Roman" w:cs="Times New Roman"/>
          <w:lang w:eastAsia="pl-PL"/>
        </w:rPr>
        <w:t>/</w:t>
      </w:r>
      <w:r w:rsidR="000C492E">
        <w:rPr>
          <w:rFonts w:ascii="Times New Roman" w:hAnsi="Times New Roman" w:cs="Times New Roman"/>
          <w:lang w:eastAsia="pl-PL"/>
        </w:rPr>
        <w:t>3</w:t>
      </w:r>
      <w:r w:rsidR="00863EDD">
        <w:rPr>
          <w:rFonts w:ascii="Times New Roman" w:hAnsi="Times New Roman" w:cs="Times New Roman"/>
          <w:lang w:eastAsia="pl-PL"/>
        </w:rPr>
        <w:t xml:space="preserve"> </w:t>
      </w:r>
      <w:r w:rsidR="00863EDD" w:rsidRPr="00863EDD">
        <w:rPr>
          <w:rFonts w:ascii="Times New Roman" w:hAnsi="Times New Roman" w:cs="Times New Roman"/>
          <w:lang w:eastAsia="pl-PL"/>
        </w:rPr>
        <w:t xml:space="preserve">położonej w miejscowości </w:t>
      </w:r>
      <w:r w:rsidR="00863EDD">
        <w:rPr>
          <w:rFonts w:ascii="Times New Roman" w:hAnsi="Times New Roman" w:cs="Times New Roman"/>
          <w:lang w:eastAsia="pl-PL"/>
        </w:rPr>
        <w:t xml:space="preserve">Bychawka Druga – Kolonia </w:t>
      </w:r>
      <w:r w:rsidR="00863EDD" w:rsidRPr="00863EDD">
        <w:rPr>
          <w:rFonts w:ascii="Times New Roman" w:hAnsi="Times New Roman" w:cs="Times New Roman"/>
          <w:lang w:eastAsia="pl-PL"/>
        </w:rPr>
        <w:t xml:space="preserve"> nie wydawano decyzji w trybie art. 19 ust. 3 ustawy z dnia 28 września 1991 r. o lasach. </w:t>
      </w:r>
    </w:p>
    <w:p w:rsidR="001458BE" w:rsidRPr="008B710B" w:rsidRDefault="005121EE" w:rsidP="00987A24">
      <w:pPr>
        <w:pStyle w:val="Bezodstpw"/>
        <w:jc w:val="both"/>
        <w:rPr>
          <w:rFonts w:ascii="Times New Roman" w:hAnsi="Times New Roman" w:cs="Times New Roman"/>
          <w:b/>
          <w:bCs/>
        </w:rPr>
      </w:pPr>
      <w:r w:rsidRPr="008B710B">
        <w:rPr>
          <w:rFonts w:ascii="Times New Roman" w:hAnsi="Times New Roman" w:cs="Times New Roman"/>
          <w:b/>
          <w:bCs/>
        </w:rPr>
        <w:t xml:space="preserve">Cena wywoławcza nieruchomości wynosi </w:t>
      </w:r>
      <w:r w:rsidR="000C492E">
        <w:rPr>
          <w:rFonts w:ascii="Times New Roman" w:hAnsi="Times New Roman" w:cs="Times New Roman"/>
          <w:b/>
          <w:bCs/>
        </w:rPr>
        <w:t>40 536</w:t>
      </w:r>
      <w:r w:rsidR="00675AB3" w:rsidRPr="008B710B">
        <w:rPr>
          <w:rFonts w:ascii="Times New Roman" w:hAnsi="Times New Roman" w:cs="Times New Roman"/>
          <w:b/>
          <w:bCs/>
        </w:rPr>
        <w:t>,00</w:t>
      </w:r>
      <w:r w:rsidRPr="008B710B">
        <w:rPr>
          <w:rFonts w:ascii="Times New Roman" w:hAnsi="Times New Roman" w:cs="Times New Roman"/>
          <w:b/>
          <w:bCs/>
        </w:rPr>
        <w:t xml:space="preserve"> zł /słownie złotych: </w:t>
      </w:r>
      <w:r w:rsidR="000C492E">
        <w:rPr>
          <w:rFonts w:ascii="Times New Roman" w:hAnsi="Times New Roman" w:cs="Times New Roman"/>
          <w:b/>
          <w:bCs/>
        </w:rPr>
        <w:t>czterdzieści tysięcy pięćset trzydzieści sześć</w:t>
      </w:r>
      <w:r w:rsidRPr="008B710B">
        <w:rPr>
          <w:rFonts w:ascii="Times New Roman" w:hAnsi="Times New Roman" w:cs="Times New Roman"/>
          <w:b/>
          <w:bCs/>
        </w:rPr>
        <w:t>/</w:t>
      </w:r>
      <w:r w:rsidR="001458BE" w:rsidRPr="008B710B">
        <w:rPr>
          <w:rFonts w:ascii="Times New Roman" w:hAnsi="Times New Roman" w:cs="Times New Roman"/>
          <w:b/>
          <w:bCs/>
        </w:rPr>
        <w:t>.</w:t>
      </w:r>
      <w:r w:rsidR="00DA181D" w:rsidRPr="008B710B">
        <w:rPr>
          <w:rFonts w:ascii="Times New Roman" w:hAnsi="Times New Roman" w:cs="Times New Roman"/>
          <w:b/>
          <w:bCs/>
        </w:rPr>
        <w:t xml:space="preserve"> </w:t>
      </w:r>
      <w:r w:rsidR="00675AB3" w:rsidRPr="008B710B">
        <w:rPr>
          <w:rFonts w:ascii="Times New Roman" w:hAnsi="Times New Roman" w:cs="Times New Roman"/>
          <w:b/>
        </w:rPr>
        <w:t xml:space="preserve">Do ceny należy doliczyć 23% podatku VAT. </w:t>
      </w:r>
    </w:p>
    <w:p w:rsidR="005121EE" w:rsidRPr="008B710B" w:rsidRDefault="005121EE" w:rsidP="007B12EF">
      <w:pPr>
        <w:pStyle w:val="NormalnyWeb"/>
        <w:spacing w:after="0"/>
        <w:jc w:val="both"/>
        <w:rPr>
          <w:sz w:val="22"/>
          <w:szCs w:val="22"/>
        </w:rPr>
      </w:pPr>
      <w:r w:rsidRPr="008B710B">
        <w:rPr>
          <w:b/>
          <w:bCs/>
          <w:sz w:val="22"/>
          <w:szCs w:val="22"/>
        </w:rPr>
        <w:t xml:space="preserve">Postąpienie nie może wynosić mniej niż </w:t>
      </w:r>
      <w:r w:rsidR="00DB7E90">
        <w:rPr>
          <w:b/>
          <w:bCs/>
          <w:sz w:val="22"/>
          <w:szCs w:val="22"/>
        </w:rPr>
        <w:t>410</w:t>
      </w:r>
      <w:r w:rsidR="00DA181D" w:rsidRPr="008B710B">
        <w:rPr>
          <w:b/>
          <w:bCs/>
          <w:sz w:val="22"/>
          <w:szCs w:val="22"/>
        </w:rPr>
        <w:t>,00</w:t>
      </w:r>
      <w:r w:rsidR="0053061E">
        <w:rPr>
          <w:b/>
          <w:bCs/>
          <w:sz w:val="22"/>
          <w:szCs w:val="22"/>
        </w:rPr>
        <w:t xml:space="preserve"> zł /</w:t>
      </w:r>
      <w:r w:rsidRPr="008B710B">
        <w:rPr>
          <w:b/>
          <w:bCs/>
          <w:sz w:val="22"/>
          <w:szCs w:val="22"/>
        </w:rPr>
        <w:t xml:space="preserve">słownie złotych: </w:t>
      </w:r>
      <w:r w:rsidR="00DB7E90">
        <w:rPr>
          <w:b/>
          <w:bCs/>
          <w:sz w:val="22"/>
          <w:szCs w:val="22"/>
        </w:rPr>
        <w:t>czterysta dziesięć</w:t>
      </w:r>
      <w:r w:rsidR="00DA181D" w:rsidRPr="008B710B">
        <w:rPr>
          <w:b/>
          <w:bCs/>
          <w:sz w:val="22"/>
          <w:szCs w:val="22"/>
        </w:rPr>
        <w:t xml:space="preserve">/. </w:t>
      </w:r>
      <w:r w:rsidR="00DB7E90">
        <w:rPr>
          <w:b/>
          <w:bCs/>
          <w:sz w:val="22"/>
          <w:szCs w:val="22"/>
        </w:rPr>
        <w:t xml:space="preserve">                  </w:t>
      </w:r>
      <w:r w:rsidRPr="008B710B">
        <w:rPr>
          <w:b/>
          <w:bCs/>
          <w:sz w:val="22"/>
          <w:szCs w:val="22"/>
        </w:rPr>
        <w:t>O wysokości postąpienia decydują uczestnicy przetargu.</w:t>
      </w:r>
    </w:p>
    <w:p w:rsidR="003D0E9F" w:rsidRPr="008B710B" w:rsidRDefault="007C0166" w:rsidP="007B12EF">
      <w:pPr>
        <w:pStyle w:val="NormalnyWeb"/>
        <w:jc w:val="both"/>
        <w:rPr>
          <w:sz w:val="22"/>
          <w:szCs w:val="22"/>
        </w:rPr>
      </w:pPr>
      <w:r w:rsidRPr="008B710B">
        <w:rPr>
          <w:sz w:val="22"/>
          <w:szCs w:val="22"/>
        </w:rPr>
        <w:t>3.</w:t>
      </w:r>
      <w:r w:rsidR="003D0E9F" w:rsidRPr="008B710B">
        <w:rPr>
          <w:sz w:val="22"/>
          <w:szCs w:val="22"/>
        </w:rPr>
        <w:t xml:space="preserve">W planie zagospodarowania przestrzennego </w:t>
      </w:r>
      <w:r w:rsidR="00F62615" w:rsidRPr="008B710B">
        <w:rPr>
          <w:sz w:val="22"/>
          <w:szCs w:val="22"/>
        </w:rPr>
        <w:t>gminy</w:t>
      </w:r>
      <w:r w:rsidR="003D0E9F" w:rsidRPr="008B710B">
        <w:rPr>
          <w:sz w:val="22"/>
          <w:szCs w:val="22"/>
        </w:rPr>
        <w:t xml:space="preserve"> Bychawa działka przeznaczona jest pod teren przeznaczony </w:t>
      </w:r>
      <w:r w:rsidR="00F62615" w:rsidRPr="008B710B">
        <w:rPr>
          <w:sz w:val="22"/>
          <w:szCs w:val="22"/>
        </w:rPr>
        <w:t xml:space="preserve">na usługi turystyki i zieleń parkową </w:t>
      </w:r>
      <w:r w:rsidR="003D0E9F" w:rsidRPr="008B710B">
        <w:rPr>
          <w:sz w:val="22"/>
          <w:szCs w:val="22"/>
        </w:rPr>
        <w:t xml:space="preserve">- symbol planu </w:t>
      </w:r>
      <w:r w:rsidR="00F62615" w:rsidRPr="008B710B">
        <w:rPr>
          <w:sz w:val="22"/>
          <w:szCs w:val="22"/>
        </w:rPr>
        <w:t>11</w:t>
      </w:r>
      <w:r w:rsidR="003D0E9F" w:rsidRPr="008B710B">
        <w:rPr>
          <w:sz w:val="22"/>
          <w:szCs w:val="22"/>
        </w:rPr>
        <w:t xml:space="preserve"> UT</w:t>
      </w:r>
      <w:r w:rsidR="00503476" w:rsidRPr="008B710B">
        <w:rPr>
          <w:sz w:val="22"/>
          <w:szCs w:val="22"/>
        </w:rPr>
        <w:t>,</w:t>
      </w:r>
      <w:r w:rsidR="004E1A34" w:rsidRPr="008B710B">
        <w:rPr>
          <w:sz w:val="22"/>
          <w:szCs w:val="22"/>
        </w:rPr>
        <w:t xml:space="preserve"> </w:t>
      </w:r>
      <w:r w:rsidR="00F62615" w:rsidRPr="008B710B">
        <w:rPr>
          <w:sz w:val="22"/>
          <w:szCs w:val="22"/>
        </w:rPr>
        <w:t>ZP</w:t>
      </w:r>
      <w:r w:rsidR="003D0E9F" w:rsidRPr="008B710B">
        <w:rPr>
          <w:sz w:val="22"/>
          <w:szCs w:val="22"/>
        </w:rPr>
        <w:t>.</w:t>
      </w:r>
    </w:p>
    <w:p w:rsidR="005121EE" w:rsidRPr="008B710B" w:rsidRDefault="005121EE" w:rsidP="007B12EF">
      <w:pPr>
        <w:pStyle w:val="NormalnyWeb"/>
        <w:spacing w:after="0"/>
        <w:jc w:val="both"/>
        <w:rPr>
          <w:sz w:val="22"/>
          <w:szCs w:val="22"/>
        </w:rPr>
      </w:pPr>
      <w:r w:rsidRPr="008B710B">
        <w:rPr>
          <w:sz w:val="22"/>
          <w:szCs w:val="22"/>
        </w:rPr>
        <w:t>4. Brak przeszkód prawnych w rozp</w:t>
      </w:r>
      <w:r w:rsidR="00AA03BA">
        <w:rPr>
          <w:sz w:val="22"/>
          <w:szCs w:val="22"/>
        </w:rPr>
        <w:t xml:space="preserve">orządzaniu nieruchomością i nie </w:t>
      </w:r>
      <w:r w:rsidRPr="008B710B">
        <w:rPr>
          <w:sz w:val="22"/>
          <w:szCs w:val="22"/>
        </w:rPr>
        <w:t xml:space="preserve">zgłoszono wniosków </w:t>
      </w:r>
      <w:r w:rsidR="008B710B">
        <w:rPr>
          <w:sz w:val="22"/>
          <w:szCs w:val="22"/>
        </w:rPr>
        <w:t xml:space="preserve">                  </w:t>
      </w:r>
      <w:r w:rsidRPr="008B710B">
        <w:rPr>
          <w:sz w:val="22"/>
          <w:szCs w:val="22"/>
        </w:rPr>
        <w:t xml:space="preserve">o pierwszeństwo </w:t>
      </w:r>
      <w:r w:rsidR="007C0166" w:rsidRPr="008B710B">
        <w:rPr>
          <w:sz w:val="22"/>
          <w:szCs w:val="22"/>
        </w:rPr>
        <w:t xml:space="preserve"> </w:t>
      </w:r>
      <w:r w:rsidRPr="008B710B">
        <w:rPr>
          <w:sz w:val="22"/>
          <w:szCs w:val="22"/>
        </w:rPr>
        <w:t xml:space="preserve">w nabyciu nieruchomości w ustawowym terminie. </w:t>
      </w:r>
    </w:p>
    <w:p w:rsidR="005121EE" w:rsidRPr="008B710B" w:rsidRDefault="005121EE" w:rsidP="007B12EF">
      <w:pPr>
        <w:pStyle w:val="NormalnyWeb"/>
        <w:spacing w:after="0"/>
        <w:jc w:val="both"/>
        <w:rPr>
          <w:sz w:val="22"/>
          <w:szCs w:val="22"/>
        </w:rPr>
      </w:pPr>
      <w:r w:rsidRPr="008B710B">
        <w:rPr>
          <w:sz w:val="22"/>
          <w:szCs w:val="22"/>
        </w:rPr>
        <w:t>5. Warunkiem przystąpienia do przetargu jest wniesi</w:t>
      </w:r>
      <w:r w:rsidR="007C0166" w:rsidRPr="008B710B">
        <w:rPr>
          <w:sz w:val="22"/>
          <w:szCs w:val="22"/>
        </w:rPr>
        <w:t>enie gotówką wadium w wysokości</w:t>
      </w:r>
      <w:r w:rsidR="00DA181D" w:rsidRPr="008B710B">
        <w:rPr>
          <w:sz w:val="22"/>
          <w:szCs w:val="22"/>
        </w:rPr>
        <w:t xml:space="preserve"> </w:t>
      </w:r>
      <w:r w:rsidR="00DB7E90">
        <w:rPr>
          <w:b/>
          <w:sz w:val="22"/>
          <w:szCs w:val="22"/>
        </w:rPr>
        <w:t>4 054</w:t>
      </w:r>
      <w:r w:rsidR="00AB79AB" w:rsidRPr="008B710B">
        <w:rPr>
          <w:b/>
          <w:bCs/>
          <w:sz w:val="22"/>
          <w:szCs w:val="22"/>
        </w:rPr>
        <w:t>,00</w:t>
      </w:r>
      <w:r w:rsidRPr="008B710B">
        <w:rPr>
          <w:b/>
          <w:bCs/>
          <w:sz w:val="22"/>
          <w:szCs w:val="22"/>
        </w:rPr>
        <w:t xml:space="preserve"> zł </w:t>
      </w:r>
      <w:r w:rsidR="008B710B">
        <w:rPr>
          <w:b/>
          <w:bCs/>
          <w:sz w:val="22"/>
          <w:szCs w:val="22"/>
        </w:rPr>
        <w:t xml:space="preserve">   </w:t>
      </w:r>
      <w:r w:rsidRPr="008B710B">
        <w:rPr>
          <w:b/>
          <w:bCs/>
          <w:sz w:val="22"/>
          <w:szCs w:val="22"/>
        </w:rPr>
        <w:t xml:space="preserve">/słownie złotych: </w:t>
      </w:r>
      <w:r w:rsidR="00DB7E90">
        <w:rPr>
          <w:b/>
          <w:bCs/>
          <w:sz w:val="22"/>
          <w:szCs w:val="22"/>
        </w:rPr>
        <w:t>cztery</w:t>
      </w:r>
      <w:r w:rsidR="001A3250" w:rsidRPr="008B710B">
        <w:rPr>
          <w:b/>
          <w:bCs/>
          <w:sz w:val="22"/>
          <w:szCs w:val="22"/>
        </w:rPr>
        <w:t xml:space="preserve"> t</w:t>
      </w:r>
      <w:r w:rsidR="0053061E">
        <w:rPr>
          <w:b/>
          <w:bCs/>
          <w:sz w:val="22"/>
          <w:szCs w:val="22"/>
        </w:rPr>
        <w:t>ysi</w:t>
      </w:r>
      <w:r w:rsidR="00DB7E90">
        <w:rPr>
          <w:b/>
          <w:bCs/>
          <w:sz w:val="22"/>
          <w:szCs w:val="22"/>
        </w:rPr>
        <w:t>ą</w:t>
      </w:r>
      <w:r w:rsidR="001A3250" w:rsidRPr="008B710B">
        <w:rPr>
          <w:b/>
          <w:bCs/>
          <w:sz w:val="22"/>
          <w:szCs w:val="22"/>
        </w:rPr>
        <w:t>c</w:t>
      </w:r>
      <w:r w:rsidR="00DB7E90">
        <w:rPr>
          <w:b/>
          <w:bCs/>
          <w:sz w:val="22"/>
          <w:szCs w:val="22"/>
        </w:rPr>
        <w:t>e</w:t>
      </w:r>
      <w:r w:rsidR="001A3250" w:rsidRPr="008B710B">
        <w:rPr>
          <w:b/>
          <w:bCs/>
          <w:sz w:val="22"/>
          <w:szCs w:val="22"/>
        </w:rPr>
        <w:t xml:space="preserve"> </w:t>
      </w:r>
      <w:r w:rsidR="00DB7E90">
        <w:rPr>
          <w:b/>
          <w:bCs/>
          <w:sz w:val="22"/>
          <w:szCs w:val="22"/>
        </w:rPr>
        <w:t>pięćdziesi</w:t>
      </w:r>
      <w:r w:rsidR="0053061E">
        <w:rPr>
          <w:b/>
          <w:bCs/>
          <w:sz w:val="22"/>
          <w:szCs w:val="22"/>
        </w:rPr>
        <w:t xml:space="preserve">ąt </w:t>
      </w:r>
      <w:r w:rsidR="00DB7E90">
        <w:rPr>
          <w:b/>
          <w:bCs/>
          <w:sz w:val="22"/>
          <w:szCs w:val="22"/>
        </w:rPr>
        <w:t>cztery</w:t>
      </w:r>
      <w:r w:rsidRPr="008B710B">
        <w:rPr>
          <w:b/>
          <w:bCs/>
          <w:sz w:val="22"/>
          <w:szCs w:val="22"/>
        </w:rPr>
        <w:t xml:space="preserve">/ </w:t>
      </w:r>
      <w:r w:rsidR="007C0166" w:rsidRPr="008B710B">
        <w:rPr>
          <w:sz w:val="22"/>
          <w:szCs w:val="22"/>
        </w:rPr>
        <w:t>na konto Urzędu Miejskiego</w:t>
      </w:r>
      <w:r w:rsidR="00DA181D" w:rsidRPr="008B710B">
        <w:rPr>
          <w:sz w:val="22"/>
          <w:szCs w:val="22"/>
        </w:rPr>
        <w:t xml:space="preserve"> </w:t>
      </w:r>
      <w:r w:rsidR="0053061E">
        <w:rPr>
          <w:sz w:val="22"/>
          <w:szCs w:val="22"/>
        </w:rPr>
        <w:br/>
      </w:r>
      <w:r w:rsidRPr="008B710B">
        <w:rPr>
          <w:sz w:val="22"/>
          <w:szCs w:val="22"/>
        </w:rPr>
        <w:t xml:space="preserve">w Bychawie Nr 97 8685 0001 0017 3892 2000 0060 prowadzone przez Rejonowy Bank Spółdzielczy w Bychawie w terminie do dnia </w:t>
      </w:r>
      <w:r w:rsidR="00B87F9B">
        <w:rPr>
          <w:b/>
          <w:sz w:val="22"/>
          <w:szCs w:val="22"/>
        </w:rPr>
        <w:t>23</w:t>
      </w:r>
      <w:r w:rsidR="0019144C" w:rsidRPr="000F11CA">
        <w:rPr>
          <w:b/>
          <w:bCs/>
          <w:sz w:val="22"/>
          <w:szCs w:val="22"/>
        </w:rPr>
        <w:t xml:space="preserve"> </w:t>
      </w:r>
      <w:r w:rsidR="004D7CE2" w:rsidRPr="000F11CA">
        <w:rPr>
          <w:b/>
          <w:bCs/>
          <w:sz w:val="22"/>
          <w:szCs w:val="22"/>
        </w:rPr>
        <w:t>maja</w:t>
      </w:r>
      <w:r w:rsidR="001A3250" w:rsidRPr="000F11CA">
        <w:rPr>
          <w:b/>
          <w:bCs/>
          <w:sz w:val="22"/>
          <w:szCs w:val="22"/>
        </w:rPr>
        <w:t xml:space="preserve"> 201</w:t>
      </w:r>
      <w:r w:rsidR="00DC0F4B" w:rsidRPr="000F11CA">
        <w:rPr>
          <w:b/>
          <w:bCs/>
          <w:sz w:val="22"/>
          <w:szCs w:val="22"/>
        </w:rPr>
        <w:t>8</w:t>
      </w:r>
      <w:r w:rsidRPr="000F11CA">
        <w:rPr>
          <w:b/>
          <w:bCs/>
          <w:sz w:val="22"/>
          <w:szCs w:val="22"/>
        </w:rPr>
        <w:t xml:space="preserve"> r.</w:t>
      </w:r>
      <w:r w:rsidRPr="008B710B">
        <w:rPr>
          <w:b/>
          <w:bCs/>
          <w:sz w:val="22"/>
          <w:szCs w:val="22"/>
        </w:rPr>
        <w:t xml:space="preserve"> </w:t>
      </w:r>
      <w:r w:rsidRPr="008B710B">
        <w:rPr>
          <w:sz w:val="22"/>
          <w:szCs w:val="22"/>
        </w:rPr>
        <w:t xml:space="preserve">Wadium wpłacone przez uczestnika, który przetarg wygrał, zaliczone zostanie na poczet ceny nabycia nieruchomości. Wadium nie podlega zwrotowi </w:t>
      </w:r>
      <w:r w:rsidR="004D7CE2">
        <w:rPr>
          <w:sz w:val="22"/>
          <w:szCs w:val="22"/>
        </w:rPr>
        <w:t xml:space="preserve">      </w:t>
      </w:r>
      <w:r w:rsidRPr="008B710B">
        <w:rPr>
          <w:sz w:val="22"/>
          <w:szCs w:val="22"/>
        </w:rPr>
        <w:t>w razie uchylenia się uczestnika, który prz</w:t>
      </w:r>
      <w:r w:rsidR="001A3250" w:rsidRPr="008B710B">
        <w:rPr>
          <w:sz w:val="22"/>
          <w:szCs w:val="22"/>
        </w:rPr>
        <w:t>etarg wygrał, od zawarcia umowy</w:t>
      </w:r>
      <w:r w:rsidR="00762B3D">
        <w:rPr>
          <w:sz w:val="22"/>
          <w:szCs w:val="22"/>
        </w:rPr>
        <w:t xml:space="preserve"> </w:t>
      </w:r>
      <w:r w:rsidRPr="008B710B">
        <w:rPr>
          <w:sz w:val="22"/>
          <w:szCs w:val="22"/>
        </w:rPr>
        <w:t>w wyznaczonym terminie.</w:t>
      </w:r>
    </w:p>
    <w:p w:rsidR="005121EE" w:rsidRPr="008B710B" w:rsidRDefault="00503476" w:rsidP="007B12EF">
      <w:pPr>
        <w:pStyle w:val="NormalnyWeb"/>
        <w:spacing w:after="0"/>
        <w:jc w:val="both"/>
        <w:rPr>
          <w:sz w:val="22"/>
          <w:szCs w:val="22"/>
        </w:rPr>
      </w:pPr>
      <w:r w:rsidRPr="008B710B">
        <w:rPr>
          <w:sz w:val="22"/>
          <w:szCs w:val="22"/>
        </w:rPr>
        <w:t>6.</w:t>
      </w:r>
      <w:r w:rsidR="00296F6F" w:rsidRPr="008B710B">
        <w:rPr>
          <w:sz w:val="22"/>
          <w:szCs w:val="22"/>
        </w:rPr>
        <w:t xml:space="preserve"> </w:t>
      </w:r>
      <w:r w:rsidR="005121EE" w:rsidRPr="008B710B">
        <w:rPr>
          <w:sz w:val="22"/>
          <w:szCs w:val="22"/>
        </w:rPr>
        <w:t>Przetarg odbędzie się dnia</w:t>
      </w:r>
      <w:r w:rsidR="004E1A34" w:rsidRPr="008B710B">
        <w:rPr>
          <w:sz w:val="22"/>
          <w:szCs w:val="22"/>
        </w:rPr>
        <w:t xml:space="preserve"> </w:t>
      </w:r>
      <w:r w:rsidR="004D7CE2" w:rsidRPr="004D7CE2">
        <w:rPr>
          <w:b/>
          <w:sz w:val="22"/>
          <w:szCs w:val="22"/>
        </w:rPr>
        <w:t>3</w:t>
      </w:r>
      <w:r w:rsidR="00B87F9B">
        <w:rPr>
          <w:b/>
          <w:sz w:val="22"/>
          <w:szCs w:val="22"/>
        </w:rPr>
        <w:t>0</w:t>
      </w:r>
      <w:r w:rsidR="004E1A34" w:rsidRPr="004D7CE2">
        <w:rPr>
          <w:b/>
          <w:bCs/>
          <w:sz w:val="22"/>
          <w:szCs w:val="22"/>
        </w:rPr>
        <w:t xml:space="preserve"> </w:t>
      </w:r>
      <w:r w:rsidR="004D7CE2" w:rsidRPr="004D7CE2">
        <w:rPr>
          <w:b/>
          <w:bCs/>
          <w:sz w:val="22"/>
          <w:szCs w:val="22"/>
        </w:rPr>
        <w:t>maj</w:t>
      </w:r>
      <w:r w:rsidR="004E1A34" w:rsidRPr="004D7CE2">
        <w:rPr>
          <w:b/>
          <w:bCs/>
          <w:sz w:val="22"/>
          <w:szCs w:val="22"/>
        </w:rPr>
        <w:t>a</w:t>
      </w:r>
      <w:r w:rsidR="005B4DED" w:rsidRPr="004D7CE2">
        <w:rPr>
          <w:b/>
          <w:bCs/>
          <w:sz w:val="22"/>
          <w:szCs w:val="22"/>
        </w:rPr>
        <w:t xml:space="preserve"> 201</w:t>
      </w:r>
      <w:r w:rsidR="00DC0F4B" w:rsidRPr="004D7CE2">
        <w:rPr>
          <w:b/>
          <w:bCs/>
          <w:sz w:val="22"/>
          <w:szCs w:val="22"/>
        </w:rPr>
        <w:t>8</w:t>
      </w:r>
      <w:r w:rsidR="005121EE" w:rsidRPr="004D7CE2">
        <w:rPr>
          <w:sz w:val="22"/>
          <w:szCs w:val="22"/>
        </w:rPr>
        <w:t xml:space="preserve"> </w:t>
      </w:r>
      <w:r w:rsidR="005121EE" w:rsidRPr="004D7CE2">
        <w:rPr>
          <w:b/>
          <w:bCs/>
          <w:sz w:val="22"/>
          <w:szCs w:val="22"/>
        </w:rPr>
        <w:t xml:space="preserve">r. o godz. </w:t>
      </w:r>
      <w:r w:rsidR="004D7CE2" w:rsidRPr="004D7CE2">
        <w:rPr>
          <w:b/>
          <w:bCs/>
          <w:sz w:val="22"/>
          <w:szCs w:val="22"/>
        </w:rPr>
        <w:t>10</w:t>
      </w:r>
      <w:r w:rsidR="00296F6F" w:rsidRPr="004D7CE2">
        <w:rPr>
          <w:b/>
          <w:bCs/>
          <w:sz w:val="22"/>
          <w:szCs w:val="22"/>
          <w:vertAlign w:val="superscript"/>
        </w:rPr>
        <w:t>30</w:t>
      </w:r>
      <w:r w:rsidR="005121EE" w:rsidRPr="008B710B">
        <w:rPr>
          <w:b/>
          <w:bCs/>
          <w:sz w:val="22"/>
          <w:szCs w:val="22"/>
        </w:rPr>
        <w:t xml:space="preserve"> w budyn</w:t>
      </w:r>
      <w:r w:rsidR="008B710B">
        <w:rPr>
          <w:b/>
          <w:bCs/>
          <w:sz w:val="22"/>
          <w:szCs w:val="22"/>
        </w:rPr>
        <w:t>ku Urzędu Miejskiego</w:t>
      </w:r>
      <w:r w:rsidR="00DC0F4B">
        <w:rPr>
          <w:b/>
          <w:bCs/>
          <w:sz w:val="22"/>
          <w:szCs w:val="22"/>
        </w:rPr>
        <w:t xml:space="preserve"> </w:t>
      </w:r>
      <w:r w:rsidR="00DC0F4B">
        <w:rPr>
          <w:b/>
          <w:bCs/>
          <w:sz w:val="22"/>
          <w:szCs w:val="22"/>
        </w:rPr>
        <w:br/>
      </w:r>
      <w:r w:rsidR="008B710B">
        <w:rPr>
          <w:b/>
          <w:bCs/>
          <w:sz w:val="22"/>
          <w:szCs w:val="22"/>
        </w:rPr>
        <w:t>w Bychawie</w:t>
      </w:r>
      <w:r w:rsidR="00F62615" w:rsidRPr="008B710B">
        <w:rPr>
          <w:b/>
          <w:bCs/>
          <w:sz w:val="22"/>
          <w:szCs w:val="22"/>
        </w:rPr>
        <w:t xml:space="preserve"> </w:t>
      </w:r>
      <w:r w:rsidR="005121EE" w:rsidRPr="008B710B">
        <w:rPr>
          <w:b/>
          <w:bCs/>
          <w:sz w:val="22"/>
          <w:szCs w:val="22"/>
        </w:rPr>
        <w:t xml:space="preserve">ul. Partyzantów 1 – pokój Nr 17 (I piętro). </w:t>
      </w:r>
      <w:r w:rsidR="005121EE" w:rsidRPr="008B710B">
        <w:rPr>
          <w:sz w:val="22"/>
          <w:szCs w:val="22"/>
        </w:rPr>
        <w:t xml:space="preserve">Burmistrz Bychawy może odwołać ogłoszony przetarg jedynie </w:t>
      </w:r>
      <w:r w:rsidR="007C0166" w:rsidRPr="008B710B">
        <w:rPr>
          <w:sz w:val="22"/>
          <w:szCs w:val="22"/>
        </w:rPr>
        <w:t xml:space="preserve"> </w:t>
      </w:r>
      <w:r w:rsidR="005121EE" w:rsidRPr="008B710B">
        <w:rPr>
          <w:sz w:val="22"/>
          <w:szCs w:val="22"/>
        </w:rPr>
        <w:t>z ważnych powodów, informując o tym niezwłocznie w formie właściwej dla jego ogłoszenia.</w:t>
      </w:r>
      <w:r w:rsidR="00A34A73" w:rsidRPr="008B710B">
        <w:rPr>
          <w:sz w:val="22"/>
          <w:szCs w:val="22"/>
        </w:rPr>
        <w:t xml:space="preserve"> </w:t>
      </w:r>
      <w:r w:rsidR="005121EE" w:rsidRPr="008B710B">
        <w:rPr>
          <w:sz w:val="22"/>
          <w:szCs w:val="22"/>
        </w:rPr>
        <w:t xml:space="preserve">Dodatkowych informacji o nieruchomości będącej przedmiotem przetargu udziela pracownik Wydziału Gospodarki Przestrzennej i Komunalnej Urzędu Miejskiego w Bychawie </w:t>
      </w:r>
      <w:r w:rsidR="008B710B">
        <w:rPr>
          <w:sz w:val="22"/>
          <w:szCs w:val="22"/>
        </w:rPr>
        <w:t xml:space="preserve">          </w:t>
      </w:r>
      <w:r w:rsidR="005121EE" w:rsidRPr="008B710B">
        <w:rPr>
          <w:sz w:val="22"/>
          <w:szCs w:val="22"/>
        </w:rPr>
        <w:t xml:space="preserve">ul. Partyzantów 1 pokój Nr 19 lub pod numerem telefonu 081-5660004 </w:t>
      </w:r>
      <w:proofErr w:type="spellStart"/>
      <w:r w:rsidR="005121EE" w:rsidRPr="008B710B">
        <w:rPr>
          <w:sz w:val="22"/>
          <w:szCs w:val="22"/>
        </w:rPr>
        <w:t>wewn</w:t>
      </w:r>
      <w:proofErr w:type="spellEnd"/>
      <w:r w:rsidR="005121EE" w:rsidRPr="008B710B">
        <w:rPr>
          <w:sz w:val="22"/>
          <w:szCs w:val="22"/>
        </w:rPr>
        <w:t xml:space="preserve">. 39, gdzie można również zapoznać się z regulaminem przetargu. </w:t>
      </w:r>
    </w:p>
    <w:p w:rsidR="00987A24" w:rsidRPr="00987A24" w:rsidRDefault="00987A24" w:rsidP="00987A24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987A24">
        <w:rPr>
          <w:rFonts w:ascii="Times New Roman" w:hAnsi="Times New Roman" w:cs="Times New Roman"/>
        </w:rPr>
        <w:t>Burmistrz Bychawy</w:t>
      </w:r>
    </w:p>
    <w:p w:rsidR="00987A24" w:rsidRPr="00987A24" w:rsidRDefault="00987A24" w:rsidP="00987A24">
      <w:pPr>
        <w:spacing w:after="0" w:line="240" w:lineRule="auto"/>
        <w:rPr>
          <w:rFonts w:ascii="Times New Roman" w:hAnsi="Times New Roman" w:cs="Times New Roman"/>
        </w:rPr>
      </w:pPr>
      <w:r w:rsidRPr="00987A24">
        <w:rPr>
          <w:rFonts w:ascii="Times New Roman" w:hAnsi="Times New Roman" w:cs="Times New Roman"/>
        </w:rPr>
        <w:tab/>
      </w:r>
      <w:r w:rsidRPr="00987A24">
        <w:rPr>
          <w:rFonts w:ascii="Times New Roman" w:hAnsi="Times New Roman" w:cs="Times New Roman"/>
        </w:rPr>
        <w:tab/>
      </w:r>
      <w:r w:rsidRPr="00987A24">
        <w:rPr>
          <w:rFonts w:ascii="Times New Roman" w:hAnsi="Times New Roman" w:cs="Times New Roman"/>
        </w:rPr>
        <w:tab/>
      </w:r>
      <w:r w:rsidRPr="00987A24">
        <w:rPr>
          <w:rFonts w:ascii="Times New Roman" w:hAnsi="Times New Roman" w:cs="Times New Roman"/>
        </w:rPr>
        <w:tab/>
      </w:r>
      <w:r w:rsidRPr="00987A24">
        <w:rPr>
          <w:rFonts w:ascii="Times New Roman" w:hAnsi="Times New Roman" w:cs="Times New Roman"/>
        </w:rPr>
        <w:tab/>
      </w:r>
      <w:r w:rsidRPr="00987A24">
        <w:rPr>
          <w:rFonts w:ascii="Times New Roman" w:hAnsi="Times New Roman" w:cs="Times New Roman"/>
        </w:rPr>
        <w:tab/>
      </w:r>
      <w:r w:rsidRPr="00987A24">
        <w:rPr>
          <w:rFonts w:ascii="Times New Roman" w:hAnsi="Times New Roman" w:cs="Times New Roman"/>
        </w:rPr>
        <w:tab/>
      </w:r>
      <w:r w:rsidRPr="00987A24">
        <w:rPr>
          <w:rFonts w:ascii="Times New Roman" w:hAnsi="Times New Roman" w:cs="Times New Roman"/>
        </w:rPr>
        <w:tab/>
      </w:r>
      <w:r w:rsidRPr="00987A24">
        <w:rPr>
          <w:rFonts w:ascii="Times New Roman" w:hAnsi="Times New Roman" w:cs="Times New Roman"/>
        </w:rPr>
        <w:tab/>
      </w:r>
      <w:r w:rsidRPr="00987A24">
        <w:rPr>
          <w:rFonts w:ascii="Times New Roman" w:hAnsi="Times New Roman" w:cs="Times New Roman"/>
        </w:rPr>
        <w:tab/>
        <w:t>/-/</w:t>
      </w:r>
    </w:p>
    <w:p w:rsidR="00987A24" w:rsidRPr="00987A24" w:rsidRDefault="00987A24" w:rsidP="00987A24">
      <w:pPr>
        <w:spacing w:after="0" w:line="240" w:lineRule="auto"/>
        <w:rPr>
          <w:rFonts w:ascii="Times New Roman" w:hAnsi="Times New Roman" w:cs="Times New Roman"/>
        </w:rPr>
      </w:pPr>
      <w:r w:rsidRPr="00987A24">
        <w:rPr>
          <w:rFonts w:ascii="Times New Roman" w:hAnsi="Times New Roman" w:cs="Times New Roman"/>
        </w:rPr>
        <w:tab/>
      </w:r>
      <w:r w:rsidRPr="00987A24">
        <w:rPr>
          <w:rFonts w:ascii="Times New Roman" w:hAnsi="Times New Roman" w:cs="Times New Roman"/>
        </w:rPr>
        <w:tab/>
      </w:r>
      <w:r w:rsidRPr="00987A24">
        <w:rPr>
          <w:rFonts w:ascii="Times New Roman" w:hAnsi="Times New Roman" w:cs="Times New Roman"/>
        </w:rPr>
        <w:tab/>
      </w:r>
      <w:r w:rsidRPr="00987A24">
        <w:rPr>
          <w:rFonts w:ascii="Times New Roman" w:hAnsi="Times New Roman" w:cs="Times New Roman"/>
        </w:rPr>
        <w:tab/>
      </w:r>
      <w:r w:rsidRPr="00987A24">
        <w:rPr>
          <w:rFonts w:ascii="Times New Roman" w:hAnsi="Times New Roman" w:cs="Times New Roman"/>
        </w:rPr>
        <w:tab/>
      </w:r>
      <w:r w:rsidRPr="00987A24">
        <w:rPr>
          <w:rFonts w:ascii="Times New Roman" w:hAnsi="Times New Roman" w:cs="Times New Roman"/>
        </w:rPr>
        <w:tab/>
      </w:r>
      <w:r w:rsidRPr="00987A24">
        <w:rPr>
          <w:rFonts w:ascii="Times New Roman" w:hAnsi="Times New Roman" w:cs="Times New Roman"/>
        </w:rPr>
        <w:tab/>
      </w:r>
      <w:r w:rsidRPr="00987A24">
        <w:rPr>
          <w:rFonts w:ascii="Times New Roman" w:hAnsi="Times New Roman" w:cs="Times New Roman"/>
        </w:rPr>
        <w:tab/>
      </w:r>
      <w:r w:rsidRPr="00987A24">
        <w:rPr>
          <w:rFonts w:ascii="Times New Roman" w:hAnsi="Times New Roman" w:cs="Times New Roman"/>
        </w:rPr>
        <w:tab/>
        <w:t xml:space="preserve">    Janusz Urban</w:t>
      </w:r>
    </w:p>
    <w:p w:rsidR="008E0941" w:rsidRPr="00987A24" w:rsidRDefault="008E0941" w:rsidP="007B12EF">
      <w:pPr>
        <w:jc w:val="both"/>
        <w:rPr>
          <w:rFonts w:ascii="Times New Roman" w:hAnsi="Times New Roman" w:cs="Times New Roman"/>
        </w:rPr>
      </w:pPr>
    </w:p>
    <w:sectPr w:rsidR="008E0941" w:rsidRPr="00987A24" w:rsidSect="008B710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compat/>
  <w:rsids>
    <w:rsidRoot w:val="005121EE"/>
    <w:rsid w:val="000B462A"/>
    <w:rsid w:val="000C492E"/>
    <w:rsid w:val="000F11CA"/>
    <w:rsid w:val="00134E04"/>
    <w:rsid w:val="001458BE"/>
    <w:rsid w:val="0019144C"/>
    <w:rsid w:val="001A3250"/>
    <w:rsid w:val="001B3E3F"/>
    <w:rsid w:val="001E1FA4"/>
    <w:rsid w:val="001F6255"/>
    <w:rsid w:val="002309FD"/>
    <w:rsid w:val="0024565D"/>
    <w:rsid w:val="00291808"/>
    <w:rsid w:val="00296F6F"/>
    <w:rsid w:val="00351979"/>
    <w:rsid w:val="0038458B"/>
    <w:rsid w:val="003D0E9F"/>
    <w:rsid w:val="0043485C"/>
    <w:rsid w:val="00471E33"/>
    <w:rsid w:val="004758D7"/>
    <w:rsid w:val="004C0212"/>
    <w:rsid w:val="004C2E11"/>
    <w:rsid w:val="004D7CE2"/>
    <w:rsid w:val="004E1A34"/>
    <w:rsid w:val="004E71F4"/>
    <w:rsid w:val="00503476"/>
    <w:rsid w:val="005121EE"/>
    <w:rsid w:val="0053061E"/>
    <w:rsid w:val="005514E2"/>
    <w:rsid w:val="005B4DED"/>
    <w:rsid w:val="00620260"/>
    <w:rsid w:val="00675AB3"/>
    <w:rsid w:val="006800CB"/>
    <w:rsid w:val="006A33DD"/>
    <w:rsid w:val="006E793B"/>
    <w:rsid w:val="0070450D"/>
    <w:rsid w:val="00762B3D"/>
    <w:rsid w:val="007B12EF"/>
    <w:rsid w:val="007C0166"/>
    <w:rsid w:val="00803F1B"/>
    <w:rsid w:val="00850287"/>
    <w:rsid w:val="00863EDD"/>
    <w:rsid w:val="008B68B2"/>
    <w:rsid w:val="008B710B"/>
    <w:rsid w:val="008E0941"/>
    <w:rsid w:val="009205BD"/>
    <w:rsid w:val="00987A24"/>
    <w:rsid w:val="009E0A01"/>
    <w:rsid w:val="009E4DDB"/>
    <w:rsid w:val="00A34A73"/>
    <w:rsid w:val="00A75684"/>
    <w:rsid w:val="00AA03BA"/>
    <w:rsid w:val="00AA0702"/>
    <w:rsid w:val="00AA2C98"/>
    <w:rsid w:val="00AB79AB"/>
    <w:rsid w:val="00AE12BB"/>
    <w:rsid w:val="00B0429E"/>
    <w:rsid w:val="00B87F9B"/>
    <w:rsid w:val="00C434E2"/>
    <w:rsid w:val="00C669A7"/>
    <w:rsid w:val="00DA181D"/>
    <w:rsid w:val="00DB7E90"/>
    <w:rsid w:val="00DC0F4B"/>
    <w:rsid w:val="00E90506"/>
    <w:rsid w:val="00EE4008"/>
    <w:rsid w:val="00F125D0"/>
    <w:rsid w:val="00F62615"/>
    <w:rsid w:val="00FB0DCD"/>
    <w:rsid w:val="00FB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9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121E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63E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E1A79-7A44-4904-90BD-840A07345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ewak</dc:creator>
  <cp:lastModifiedBy>ewak</cp:lastModifiedBy>
  <cp:revision>14</cp:revision>
  <cp:lastPrinted>2018-04-23T06:02:00Z</cp:lastPrinted>
  <dcterms:created xsi:type="dcterms:W3CDTF">2017-04-28T10:21:00Z</dcterms:created>
  <dcterms:modified xsi:type="dcterms:W3CDTF">2018-04-25T06:57:00Z</dcterms:modified>
</cp:coreProperties>
</file>