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ela-Siatka"/>
        <w:tblW w:w="9747" w:type="dxa"/>
        <w:tblLook w:val="04A0"/>
      </w:tblPr>
      <w:tblGrid>
        <w:gridCol w:w="1951"/>
        <w:gridCol w:w="992"/>
        <w:gridCol w:w="2977"/>
        <w:gridCol w:w="567"/>
        <w:gridCol w:w="3260"/>
      </w:tblGrid>
      <w:tr w:rsidR="00F25704" w:rsidTr="00F25704">
        <w:trPr>
          <w:trHeight w:val="57"/>
        </w:trPr>
        <w:tc>
          <w:tcPr>
            <w:tcW w:w="9747" w:type="dxa"/>
            <w:gridSpan w:val="5"/>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rsidR="00F25704" w:rsidRDefault="00F25704" w:rsidP="00F25704">
            <w:pPr>
              <w:pStyle w:val="Bezodstpw"/>
              <w:jc w:val="center"/>
              <w:rPr>
                <w:rFonts w:asciiTheme="minorHAnsi" w:hAnsiTheme="minorHAnsi" w:cs="Arial"/>
                <w:b/>
                <w:sz w:val="40"/>
                <w:szCs w:val="40"/>
              </w:rPr>
            </w:pPr>
            <w:r>
              <w:rPr>
                <w:rFonts w:asciiTheme="minorHAnsi" w:hAnsiTheme="minorHAnsi" w:cs="Arial"/>
                <w:b/>
                <w:sz w:val="40"/>
                <w:szCs w:val="40"/>
              </w:rPr>
              <w:t>PROJEKT BUDOWLANY</w:t>
            </w:r>
          </w:p>
          <w:p w:rsidR="00F25704" w:rsidRDefault="00F25704" w:rsidP="00F25704">
            <w:pPr>
              <w:pStyle w:val="Bezodstpw"/>
              <w:jc w:val="center"/>
              <w:rPr>
                <w:rFonts w:cs="Arial"/>
                <w:sz w:val="28"/>
                <w:szCs w:val="28"/>
              </w:rPr>
            </w:pPr>
            <w:r>
              <w:rPr>
                <w:rFonts w:cs="Arial"/>
                <w:sz w:val="28"/>
                <w:szCs w:val="28"/>
              </w:rPr>
              <w:t>W ZWIĄZKU Z REALIZACJĄ ZADANIA</w:t>
            </w:r>
          </w:p>
          <w:p w:rsidR="00F25704" w:rsidRDefault="00F25704" w:rsidP="00F25704">
            <w:pPr>
              <w:spacing w:after="200"/>
              <w:jc w:val="center"/>
              <w:rPr>
                <w:rFonts w:ascii="Calibri" w:hAnsi="Calibri" w:cs="Arial"/>
                <w:smallCaps/>
                <w:szCs w:val="24"/>
              </w:rPr>
            </w:pPr>
            <w:r>
              <w:rPr>
                <w:rFonts w:ascii="Calibri" w:hAnsi="Calibri" w:cs="Arial"/>
                <w:b/>
                <w:sz w:val="28"/>
                <w:szCs w:val="28"/>
              </w:rPr>
              <w:t>‘REWITALIZACJA PARKU MIEJSKIEGO W BYCHAWIE’</w:t>
            </w:r>
          </w:p>
        </w:tc>
      </w:tr>
      <w:tr w:rsidR="00F25704" w:rsidTr="00F25704">
        <w:trPr>
          <w:trHeight w:val="1417"/>
        </w:trPr>
        <w:tc>
          <w:tcPr>
            <w:tcW w:w="1951" w:type="dxa"/>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spacing w:after="200"/>
              <w:rPr>
                <w:rFonts w:ascii="Calibri" w:hAnsi="Calibri" w:cs="Arial"/>
                <w:smallCaps/>
                <w:szCs w:val="24"/>
              </w:rPr>
            </w:pPr>
            <w:r>
              <w:rPr>
                <w:rFonts w:ascii="Calibri" w:hAnsi="Calibri" w:cs="Arial"/>
                <w:b/>
                <w:smallCaps/>
                <w:sz w:val="20"/>
                <w:szCs w:val="20"/>
              </w:rPr>
              <w:t>KLASYFIKACJA ROBÓT WG. CPV</w:t>
            </w:r>
          </w:p>
        </w:tc>
        <w:tc>
          <w:tcPr>
            <w:tcW w:w="3969" w:type="dxa"/>
            <w:gridSpan w:val="2"/>
            <w:tcBorders>
              <w:top w:val="single" w:sz="4" w:space="0" w:color="auto"/>
              <w:left w:val="single" w:sz="4" w:space="0" w:color="auto"/>
              <w:bottom w:val="single" w:sz="4" w:space="0" w:color="auto"/>
              <w:right w:val="single" w:sz="4" w:space="0" w:color="auto"/>
            </w:tcBorders>
            <w:vAlign w:val="center"/>
            <w:hideMark/>
          </w:tcPr>
          <w:p w:rsidR="00F25704" w:rsidRPr="00610149" w:rsidRDefault="00F25704" w:rsidP="00F25704">
            <w:pPr>
              <w:spacing w:after="200"/>
              <w:rPr>
                <w:rFonts w:ascii="Calibri" w:hAnsi="Calibri" w:cs="Arial"/>
                <w:smallCaps/>
                <w:sz w:val="16"/>
                <w:szCs w:val="16"/>
              </w:rPr>
            </w:pPr>
            <w:r w:rsidRPr="00610149">
              <w:rPr>
                <w:rFonts w:ascii="Calibri" w:hAnsi="Calibri" w:cs="Arial"/>
                <w:smallCaps/>
                <w:sz w:val="16"/>
                <w:szCs w:val="16"/>
              </w:rPr>
              <w:t xml:space="preserve">45000000-7 - Wymagania Ogólne </w:t>
            </w:r>
          </w:p>
          <w:p w:rsidR="00F25704" w:rsidRPr="00610149" w:rsidRDefault="00F25704" w:rsidP="00F25704">
            <w:pPr>
              <w:spacing w:after="200"/>
              <w:rPr>
                <w:rFonts w:ascii="Calibri" w:hAnsi="Calibri" w:cs="Arial"/>
                <w:smallCaps/>
                <w:sz w:val="16"/>
                <w:szCs w:val="16"/>
              </w:rPr>
            </w:pPr>
            <w:r w:rsidRPr="00610149">
              <w:rPr>
                <w:rFonts w:ascii="Calibri" w:hAnsi="Calibri" w:cs="Arial"/>
                <w:smallCaps/>
                <w:sz w:val="16"/>
                <w:szCs w:val="16"/>
              </w:rPr>
              <w:t xml:space="preserve">45231400-9 - Roboty w zakresie energetycznych linii kablowych nn. </w:t>
            </w:r>
          </w:p>
          <w:p w:rsidR="00F25704" w:rsidRPr="00610149" w:rsidRDefault="00F25704" w:rsidP="00F25704">
            <w:pPr>
              <w:spacing w:after="200"/>
              <w:rPr>
                <w:rFonts w:ascii="Calibri" w:hAnsi="Calibri" w:cs="Arial"/>
                <w:smallCaps/>
                <w:sz w:val="16"/>
                <w:szCs w:val="16"/>
              </w:rPr>
            </w:pPr>
            <w:r w:rsidRPr="00610149">
              <w:rPr>
                <w:rFonts w:ascii="Calibri" w:hAnsi="Calibri" w:cs="Arial"/>
                <w:smallCaps/>
                <w:sz w:val="16"/>
                <w:szCs w:val="16"/>
              </w:rPr>
              <w:t xml:space="preserve">45316110-9 - Instalowanie drogowego sprzętu oświetleniowego </w:t>
            </w:r>
          </w:p>
          <w:p w:rsidR="00F25704" w:rsidRPr="00610149" w:rsidRDefault="00F25704" w:rsidP="00F25704">
            <w:pPr>
              <w:spacing w:after="200"/>
              <w:rPr>
                <w:rFonts w:ascii="Calibri" w:hAnsi="Calibri" w:cs="Arial"/>
                <w:smallCaps/>
                <w:sz w:val="16"/>
                <w:szCs w:val="16"/>
              </w:rPr>
            </w:pPr>
            <w:r w:rsidRPr="00610149">
              <w:rPr>
                <w:rFonts w:ascii="Calibri" w:hAnsi="Calibri" w:cs="Arial"/>
                <w:smallCaps/>
                <w:sz w:val="16"/>
                <w:szCs w:val="16"/>
              </w:rPr>
              <w:t xml:space="preserve">45315600-4 - Instalacje niskiego napięcia </w:t>
            </w:r>
          </w:p>
          <w:p w:rsidR="00F25704" w:rsidRDefault="00F25704" w:rsidP="00F25704">
            <w:pPr>
              <w:spacing w:after="200"/>
              <w:rPr>
                <w:rFonts w:ascii="Calibri" w:hAnsi="Calibri" w:cs="Arial"/>
                <w:smallCaps/>
                <w:sz w:val="16"/>
                <w:szCs w:val="16"/>
              </w:rPr>
            </w:pPr>
            <w:r w:rsidRPr="00610149">
              <w:rPr>
                <w:rFonts w:ascii="Calibri" w:hAnsi="Calibri" w:cs="Arial"/>
                <w:smallCaps/>
                <w:sz w:val="16"/>
                <w:szCs w:val="16"/>
              </w:rPr>
              <w:t xml:space="preserve">45311000-0 - Roboty w zakresie przewodów instalacji elektrycznych i opraw elektrycznych </w:t>
            </w:r>
          </w:p>
        </w:tc>
        <w:tc>
          <w:tcPr>
            <w:tcW w:w="3827" w:type="dxa"/>
            <w:gridSpan w:val="2"/>
            <w:tcBorders>
              <w:top w:val="single" w:sz="4" w:space="0" w:color="auto"/>
              <w:left w:val="single" w:sz="4" w:space="0" w:color="auto"/>
              <w:bottom w:val="single" w:sz="4" w:space="0" w:color="auto"/>
              <w:right w:val="single" w:sz="4" w:space="0" w:color="auto"/>
            </w:tcBorders>
            <w:vAlign w:val="center"/>
            <w:hideMark/>
          </w:tcPr>
          <w:p w:rsidR="00F25704" w:rsidRPr="00610149" w:rsidRDefault="00F25704" w:rsidP="00F25704">
            <w:pPr>
              <w:spacing w:after="200"/>
              <w:rPr>
                <w:rFonts w:ascii="Calibri" w:hAnsi="Calibri" w:cs="Arial"/>
                <w:smallCaps/>
                <w:sz w:val="16"/>
                <w:szCs w:val="16"/>
              </w:rPr>
            </w:pPr>
            <w:r w:rsidRPr="00610149">
              <w:rPr>
                <w:rFonts w:ascii="Calibri" w:hAnsi="Calibri" w:cs="Arial"/>
                <w:smallCaps/>
                <w:sz w:val="16"/>
                <w:szCs w:val="16"/>
              </w:rPr>
              <w:t>45310000-3 - Roboty instalacyjne elektryczne</w:t>
            </w:r>
          </w:p>
          <w:p w:rsidR="00F25704" w:rsidRPr="00610149" w:rsidRDefault="00F25704" w:rsidP="00F25704">
            <w:pPr>
              <w:spacing w:after="200"/>
              <w:rPr>
                <w:rFonts w:ascii="Calibri" w:hAnsi="Calibri" w:cs="Arial"/>
                <w:smallCaps/>
                <w:sz w:val="16"/>
                <w:szCs w:val="16"/>
              </w:rPr>
            </w:pPr>
            <w:r w:rsidRPr="00610149">
              <w:rPr>
                <w:rFonts w:ascii="Calibri" w:hAnsi="Calibri" w:cs="Arial"/>
                <w:smallCaps/>
                <w:sz w:val="16"/>
                <w:szCs w:val="16"/>
              </w:rPr>
              <w:t>45311100-1 - Roboty w zakresie okablowania elektrycznego</w:t>
            </w:r>
          </w:p>
          <w:p w:rsidR="00F25704" w:rsidRPr="00610149" w:rsidRDefault="00F25704" w:rsidP="00F25704">
            <w:pPr>
              <w:spacing w:after="200"/>
              <w:rPr>
                <w:rFonts w:ascii="Calibri" w:hAnsi="Calibri" w:cs="Arial"/>
                <w:smallCaps/>
                <w:sz w:val="16"/>
                <w:szCs w:val="16"/>
              </w:rPr>
            </w:pPr>
            <w:r w:rsidRPr="00610149">
              <w:rPr>
                <w:rFonts w:ascii="Calibri" w:hAnsi="Calibri" w:cs="Arial"/>
                <w:smallCaps/>
                <w:sz w:val="16"/>
                <w:szCs w:val="16"/>
              </w:rPr>
              <w:t>45311200-2 - Roboty w zakresie instalacji elektrycznych</w:t>
            </w:r>
          </w:p>
          <w:p w:rsidR="00F25704" w:rsidRPr="00610149" w:rsidRDefault="00F25704" w:rsidP="00F25704">
            <w:pPr>
              <w:spacing w:after="200"/>
              <w:rPr>
                <w:rFonts w:ascii="Calibri" w:hAnsi="Calibri" w:cs="Arial"/>
                <w:smallCaps/>
                <w:sz w:val="16"/>
                <w:szCs w:val="16"/>
              </w:rPr>
            </w:pPr>
            <w:r w:rsidRPr="00610149">
              <w:rPr>
                <w:rFonts w:ascii="Calibri" w:hAnsi="Calibri" w:cs="Arial"/>
                <w:smallCaps/>
                <w:sz w:val="16"/>
                <w:szCs w:val="16"/>
              </w:rPr>
              <w:t>4531 7300-5 - Instalowanie elektrycznych urządzeń rozdzielczych</w:t>
            </w:r>
          </w:p>
          <w:p w:rsidR="00F25704" w:rsidRPr="00610149" w:rsidRDefault="00F25704" w:rsidP="00F25704">
            <w:pPr>
              <w:spacing w:after="200"/>
              <w:rPr>
                <w:rFonts w:ascii="Calibri" w:hAnsi="Calibri" w:cs="Arial"/>
                <w:smallCaps/>
                <w:sz w:val="16"/>
                <w:szCs w:val="16"/>
              </w:rPr>
            </w:pPr>
            <w:r w:rsidRPr="00610149">
              <w:rPr>
                <w:rFonts w:ascii="Calibri" w:hAnsi="Calibri" w:cs="Arial"/>
                <w:smallCaps/>
                <w:sz w:val="16"/>
                <w:szCs w:val="16"/>
              </w:rPr>
              <w:t xml:space="preserve">32323500-8 - Urządzenia do nadzoru wideo </w:t>
            </w:r>
          </w:p>
          <w:p w:rsidR="00F25704" w:rsidRDefault="00F25704" w:rsidP="00F25704">
            <w:pPr>
              <w:spacing w:after="200"/>
              <w:rPr>
                <w:rFonts w:ascii="Calibri" w:hAnsi="Calibri" w:cs="Arial"/>
                <w:smallCaps/>
                <w:sz w:val="16"/>
                <w:szCs w:val="16"/>
              </w:rPr>
            </w:pPr>
            <w:r w:rsidRPr="00610149">
              <w:rPr>
                <w:rFonts w:ascii="Calibri" w:hAnsi="Calibri" w:cs="Arial"/>
                <w:smallCaps/>
                <w:sz w:val="16"/>
                <w:szCs w:val="16"/>
              </w:rPr>
              <w:t>32412000-4 - Sieci komunikacyjne</w:t>
            </w:r>
          </w:p>
        </w:tc>
      </w:tr>
      <w:tr w:rsidR="00F25704" w:rsidTr="00F25704">
        <w:trPr>
          <w:trHeight w:val="57"/>
        </w:trPr>
        <w:tc>
          <w:tcPr>
            <w:tcW w:w="1951" w:type="dxa"/>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spacing w:after="200"/>
              <w:rPr>
                <w:rFonts w:ascii="Calibri" w:hAnsi="Calibri" w:cs="Arial"/>
                <w:smallCaps/>
                <w:szCs w:val="24"/>
              </w:rPr>
            </w:pPr>
            <w:r>
              <w:rPr>
                <w:rFonts w:asciiTheme="minorHAnsi" w:hAnsiTheme="minorHAnsi" w:cs="Arial"/>
                <w:b/>
                <w:smallCaps/>
                <w:sz w:val="20"/>
                <w:szCs w:val="20"/>
              </w:rPr>
              <w:t>INWESTOR</w:t>
            </w:r>
          </w:p>
        </w:tc>
        <w:tc>
          <w:tcPr>
            <w:tcW w:w="7796" w:type="dxa"/>
            <w:gridSpan w:val="4"/>
            <w:tcBorders>
              <w:top w:val="single" w:sz="4" w:space="0" w:color="auto"/>
              <w:left w:val="single" w:sz="4" w:space="0" w:color="auto"/>
              <w:bottom w:val="single" w:sz="4" w:space="0" w:color="auto"/>
              <w:right w:val="single" w:sz="4" w:space="0" w:color="auto"/>
            </w:tcBorders>
            <w:vAlign w:val="center"/>
            <w:hideMark/>
          </w:tcPr>
          <w:p w:rsidR="00F25704" w:rsidRPr="00B32F83" w:rsidRDefault="00F25704" w:rsidP="00F25704">
            <w:pPr>
              <w:rPr>
                <w:rFonts w:ascii="Calibri" w:hAnsi="Calibri" w:cs="Arial"/>
                <w:smallCaps/>
                <w:sz w:val="20"/>
                <w:szCs w:val="20"/>
              </w:rPr>
            </w:pPr>
            <w:r w:rsidRPr="00B32F83">
              <w:rPr>
                <w:rFonts w:ascii="Calibri" w:hAnsi="Calibri" w:cs="Arial"/>
                <w:smallCaps/>
                <w:sz w:val="20"/>
                <w:szCs w:val="20"/>
              </w:rPr>
              <w:t xml:space="preserve">GMINA </w:t>
            </w:r>
            <w:r>
              <w:rPr>
                <w:rFonts w:ascii="Calibri" w:hAnsi="Calibri" w:cs="Arial"/>
                <w:smallCaps/>
                <w:sz w:val="20"/>
                <w:szCs w:val="20"/>
              </w:rPr>
              <w:t>BYCHAWA</w:t>
            </w:r>
          </w:p>
          <w:p w:rsidR="00F25704" w:rsidRPr="00FD5A00" w:rsidRDefault="00F25704" w:rsidP="00F25704">
            <w:pPr>
              <w:rPr>
                <w:rFonts w:ascii="Calibri" w:hAnsi="Calibri" w:cs="Arial"/>
                <w:smallCaps/>
                <w:sz w:val="20"/>
                <w:szCs w:val="20"/>
              </w:rPr>
            </w:pPr>
            <w:r w:rsidRPr="00FD5A00">
              <w:rPr>
                <w:rFonts w:ascii="Calibri" w:hAnsi="Calibri" w:cs="Arial"/>
                <w:smallCaps/>
                <w:sz w:val="20"/>
                <w:szCs w:val="20"/>
              </w:rPr>
              <w:t>UL. PARTYZANTÓW 1 23-100 BYCHAWA</w:t>
            </w:r>
          </w:p>
          <w:p w:rsidR="00F25704" w:rsidRDefault="00F25704" w:rsidP="00F25704">
            <w:pPr>
              <w:rPr>
                <w:rFonts w:ascii="Calibri" w:hAnsi="Calibri" w:cs="Arial"/>
                <w:smallCaps/>
                <w:szCs w:val="24"/>
              </w:rPr>
            </w:pPr>
            <w:r w:rsidRPr="00FD5A00">
              <w:rPr>
                <w:rFonts w:ascii="Calibri" w:hAnsi="Calibri" w:cs="Arial"/>
                <w:smallCaps/>
                <w:sz w:val="20"/>
                <w:szCs w:val="20"/>
              </w:rPr>
              <w:t>NIP 713-10-03-445, REGON 431020090</w:t>
            </w:r>
          </w:p>
        </w:tc>
      </w:tr>
      <w:tr w:rsidR="00F25704" w:rsidTr="00F25704">
        <w:trPr>
          <w:trHeight w:val="57"/>
        </w:trPr>
        <w:tc>
          <w:tcPr>
            <w:tcW w:w="1951" w:type="dxa"/>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spacing w:after="200"/>
              <w:rPr>
                <w:rFonts w:ascii="Calibri" w:hAnsi="Calibri" w:cs="Arial"/>
                <w:smallCaps/>
                <w:szCs w:val="24"/>
              </w:rPr>
            </w:pPr>
            <w:r>
              <w:rPr>
                <w:rFonts w:asciiTheme="minorHAnsi" w:hAnsiTheme="minorHAnsi" w:cs="Arial"/>
                <w:b/>
                <w:smallCaps/>
                <w:sz w:val="20"/>
                <w:szCs w:val="20"/>
              </w:rPr>
              <w:t>ADRES INWESTYCJI</w:t>
            </w:r>
          </w:p>
        </w:tc>
        <w:tc>
          <w:tcPr>
            <w:tcW w:w="7796" w:type="dxa"/>
            <w:gridSpan w:val="4"/>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pStyle w:val="Bezodstpw"/>
            </w:pPr>
            <w:r>
              <w:rPr>
                <w:sz w:val="20"/>
                <w:szCs w:val="20"/>
              </w:rPr>
              <w:t xml:space="preserve">NR EWIDENCYJNE DZIAŁEK: </w:t>
            </w:r>
            <w:r>
              <w:rPr>
                <w:b/>
                <w:sz w:val="20"/>
                <w:szCs w:val="20"/>
              </w:rPr>
              <w:t>49</w:t>
            </w:r>
          </w:p>
          <w:p w:rsidR="00F25704" w:rsidRDefault="00F25704" w:rsidP="00F25704">
            <w:pPr>
              <w:pStyle w:val="Bezodstpw"/>
            </w:pPr>
            <w:r>
              <w:rPr>
                <w:sz w:val="20"/>
                <w:szCs w:val="20"/>
              </w:rPr>
              <w:t>ULICA:</w:t>
            </w:r>
            <w:r>
              <w:rPr>
                <w:b/>
                <w:sz w:val="20"/>
                <w:szCs w:val="20"/>
              </w:rPr>
              <w:t xml:space="preserve">  PILECKIEGO 8</w:t>
            </w:r>
          </w:p>
          <w:p w:rsidR="00F25704" w:rsidRDefault="00F25704" w:rsidP="00F25704">
            <w:pPr>
              <w:pStyle w:val="Bezodstpw"/>
            </w:pPr>
            <w:r>
              <w:rPr>
                <w:sz w:val="20"/>
                <w:szCs w:val="20"/>
              </w:rPr>
              <w:t xml:space="preserve">MIEJSCOWOŚĆ: </w:t>
            </w:r>
            <w:r>
              <w:rPr>
                <w:b/>
                <w:sz w:val="20"/>
                <w:szCs w:val="20"/>
              </w:rPr>
              <w:t>BYCHAWA</w:t>
            </w:r>
          </w:p>
          <w:p w:rsidR="00F25704" w:rsidRDefault="00F25704" w:rsidP="00F25704">
            <w:pPr>
              <w:pStyle w:val="Bezodstpw"/>
            </w:pPr>
            <w:r>
              <w:rPr>
                <w:sz w:val="20"/>
                <w:szCs w:val="20"/>
              </w:rPr>
              <w:t xml:space="preserve">GMINA: </w:t>
            </w:r>
            <w:r>
              <w:rPr>
                <w:b/>
                <w:sz w:val="20"/>
                <w:szCs w:val="20"/>
              </w:rPr>
              <w:t>BYCHAWA</w:t>
            </w:r>
          </w:p>
          <w:p w:rsidR="00F25704" w:rsidRDefault="00F25704" w:rsidP="00F25704">
            <w:pPr>
              <w:pStyle w:val="Bezodstpw"/>
            </w:pPr>
            <w:r>
              <w:rPr>
                <w:sz w:val="20"/>
                <w:szCs w:val="20"/>
              </w:rPr>
              <w:t>POWIAT:</w:t>
            </w:r>
            <w:r>
              <w:rPr>
                <w:b/>
                <w:sz w:val="20"/>
                <w:szCs w:val="20"/>
              </w:rPr>
              <w:t xml:space="preserve"> LUBELSKI</w:t>
            </w:r>
          </w:p>
          <w:p w:rsidR="00F25704" w:rsidRDefault="00F25704" w:rsidP="00F25704">
            <w:pPr>
              <w:pStyle w:val="Bezodstpw"/>
            </w:pPr>
            <w:r>
              <w:rPr>
                <w:sz w:val="20"/>
                <w:szCs w:val="20"/>
              </w:rPr>
              <w:t xml:space="preserve">WOJEWÓDZTWO: </w:t>
            </w:r>
            <w:r>
              <w:rPr>
                <w:b/>
                <w:sz w:val="20"/>
                <w:szCs w:val="20"/>
              </w:rPr>
              <w:t>LUBELSKIE</w:t>
            </w:r>
          </w:p>
          <w:p w:rsidR="00F25704" w:rsidRPr="00D06F0E" w:rsidRDefault="00F25704" w:rsidP="00F25704">
            <w:pPr>
              <w:pStyle w:val="Bezodstpw"/>
              <w:rPr>
                <w:b/>
                <w:sz w:val="20"/>
                <w:szCs w:val="20"/>
              </w:rPr>
            </w:pPr>
            <w:r>
              <w:rPr>
                <w:sz w:val="20"/>
                <w:szCs w:val="20"/>
              </w:rPr>
              <w:t>JEDNOSTKA EWIDENCYJNA</w:t>
            </w:r>
            <w:r w:rsidRPr="00E25F53">
              <w:rPr>
                <w:sz w:val="20"/>
                <w:szCs w:val="20"/>
              </w:rPr>
              <w:t>:</w:t>
            </w:r>
            <w:r>
              <w:rPr>
                <w:sz w:val="20"/>
                <w:szCs w:val="20"/>
              </w:rPr>
              <w:t xml:space="preserve"> </w:t>
            </w:r>
            <w:r w:rsidRPr="00A820A4">
              <w:rPr>
                <w:b/>
                <w:sz w:val="20"/>
                <w:szCs w:val="20"/>
              </w:rPr>
              <w:t>060903_4.0001.49</w:t>
            </w:r>
          </w:p>
          <w:p w:rsidR="00F25704" w:rsidRDefault="00F25704" w:rsidP="00F25704">
            <w:pPr>
              <w:pStyle w:val="Bezodstpw"/>
              <w:rPr>
                <w:rFonts w:cs="Arial"/>
                <w:smallCaps/>
                <w:szCs w:val="24"/>
              </w:rPr>
            </w:pPr>
            <w:r w:rsidRPr="00E25F53">
              <w:rPr>
                <w:sz w:val="20"/>
                <w:szCs w:val="20"/>
              </w:rPr>
              <w:t xml:space="preserve"> O</w:t>
            </w:r>
            <w:r>
              <w:rPr>
                <w:sz w:val="20"/>
                <w:szCs w:val="20"/>
              </w:rPr>
              <w:t xml:space="preserve">BRĘB EWIDENCYJNY: </w:t>
            </w:r>
            <w:r w:rsidRPr="00E25F53">
              <w:rPr>
                <w:b/>
                <w:sz w:val="20"/>
                <w:szCs w:val="20"/>
              </w:rPr>
              <w:t>0001</w:t>
            </w:r>
          </w:p>
        </w:tc>
      </w:tr>
      <w:tr w:rsidR="00F25704" w:rsidTr="00F25704">
        <w:trPr>
          <w:trHeight w:val="684"/>
        </w:trPr>
        <w:tc>
          <w:tcPr>
            <w:tcW w:w="1951" w:type="dxa"/>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spacing w:after="200"/>
              <w:rPr>
                <w:rFonts w:ascii="Calibri" w:hAnsi="Calibri" w:cs="Arial"/>
                <w:smallCaps/>
                <w:szCs w:val="24"/>
              </w:rPr>
            </w:pPr>
            <w:r>
              <w:rPr>
                <w:rFonts w:asciiTheme="minorHAnsi" w:hAnsiTheme="minorHAnsi" w:cs="Arial"/>
                <w:b/>
                <w:smallCaps/>
                <w:sz w:val="20"/>
                <w:szCs w:val="20"/>
              </w:rPr>
              <w:t>KATEGORIA OBIEKTU BUD.</w:t>
            </w:r>
          </w:p>
        </w:tc>
        <w:tc>
          <w:tcPr>
            <w:tcW w:w="7796" w:type="dxa"/>
            <w:gridSpan w:val="4"/>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rPr>
                <w:rFonts w:ascii="Calibri" w:hAnsi="Calibri" w:cs="Arial"/>
                <w:smallCaps/>
                <w:szCs w:val="24"/>
              </w:rPr>
            </w:pPr>
            <w:r>
              <w:rPr>
                <w:rFonts w:asciiTheme="minorHAnsi" w:hAnsiTheme="minorHAnsi" w:cs="Arial"/>
              </w:rPr>
              <w:t>VIII</w:t>
            </w:r>
          </w:p>
        </w:tc>
      </w:tr>
      <w:tr w:rsidR="00F25704" w:rsidTr="00F25704">
        <w:trPr>
          <w:trHeight w:val="57"/>
        </w:trPr>
        <w:tc>
          <w:tcPr>
            <w:tcW w:w="1951" w:type="dxa"/>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spacing w:after="200"/>
              <w:rPr>
                <w:rFonts w:ascii="Calibri" w:hAnsi="Calibri" w:cs="Arial"/>
                <w:smallCaps/>
                <w:szCs w:val="24"/>
              </w:rPr>
            </w:pPr>
            <w:r>
              <w:rPr>
                <w:rFonts w:asciiTheme="minorHAnsi" w:hAnsiTheme="minorHAnsi" w:cs="Arial"/>
                <w:b/>
                <w:smallCaps/>
                <w:sz w:val="20"/>
                <w:szCs w:val="20"/>
              </w:rPr>
              <w:t>DATA</w:t>
            </w:r>
          </w:p>
        </w:tc>
        <w:tc>
          <w:tcPr>
            <w:tcW w:w="7796" w:type="dxa"/>
            <w:gridSpan w:val="4"/>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rPr>
                <w:rFonts w:ascii="Calibri" w:hAnsi="Calibri" w:cs="Arial"/>
                <w:smallCaps/>
                <w:szCs w:val="24"/>
              </w:rPr>
            </w:pPr>
            <w:r>
              <w:rPr>
                <w:rFonts w:asciiTheme="minorHAnsi" w:hAnsiTheme="minorHAnsi" w:cs="Arial"/>
                <w:sz w:val="20"/>
                <w:szCs w:val="20"/>
              </w:rPr>
              <w:t>LISTOPAD</w:t>
            </w:r>
            <w:r w:rsidRPr="00964B3F">
              <w:rPr>
                <w:rFonts w:asciiTheme="minorHAnsi" w:hAnsiTheme="minorHAnsi" w:cs="Arial"/>
                <w:sz w:val="20"/>
                <w:szCs w:val="20"/>
              </w:rPr>
              <w:t xml:space="preserve"> 2017 r.</w:t>
            </w:r>
          </w:p>
        </w:tc>
      </w:tr>
      <w:tr w:rsidR="00F25704" w:rsidTr="00F25704">
        <w:trPr>
          <w:trHeight w:val="57"/>
        </w:trPr>
        <w:tc>
          <w:tcPr>
            <w:tcW w:w="1951" w:type="dxa"/>
            <w:tcBorders>
              <w:top w:val="single" w:sz="4" w:space="0" w:color="auto"/>
              <w:left w:val="single" w:sz="4" w:space="0" w:color="auto"/>
              <w:bottom w:val="single" w:sz="4" w:space="0" w:color="auto"/>
              <w:right w:val="single" w:sz="4" w:space="0" w:color="auto"/>
            </w:tcBorders>
            <w:hideMark/>
          </w:tcPr>
          <w:p w:rsidR="00F25704" w:rsidRDefault="00F25704" w:rsidP="00F25704">
            <w:pPr>
              <w:spacing w:after="200"/>
              <w:rPr>
                <w:rFonts w:ascii="Calibri" w:hAnsi="Calibri" w:cs="Arial"/>
                <w:smallCaps/>
                <w:szCs w:val="24"/>
              </w:rPr>
            </w:pPr>
            <w:r>
              <w:rPr>
                <w:rFonts w:asciiTheme="minorHAnsi" w:hAnsiTheme="minorHAnsi" w:cs="Arial"/>
                <w:b/>
                <w:smallCaps/>
                <w:sz w:val="20"/>
                <w:szCs w:val="20"/>
              </w:rPr>
              <w:t>OPRACOWANIE</w:t>
            </w:r>
          </w:p>
        </w:tc>
        <w:tc>
          <w:tcPr>
            <w:tcW w:w="7796" w:type="dxa"/>
            <w:gridSpan w:val="4"/>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pStyle w:val="Bezodstpw"/>
              <w:rPr>
                <w:rFonts w:asciiTheme="minorHAnsi" w:hAnsiTheme="minorHAnsi" w:cs="Arial"/>
                <w:sz w:val="20"/>
                <w:szCs w:val="20"/>
              </w:rPr>
            </w:pPr>
            <w:r w:rsidRPr="00964B3F">
              <w:rPr>
                <w:rFonts w:asciiTheme="minorHAnsi" w:hAnsiTheme="minorHAnsi" w:cs="Arial"/>
                <w:sz w:val="20"/>
                <w:szCs w:val="20"/>
              </w:rPr>
              <w:t xml:space="preserve">PRZEDSIĘBIORSTWO </w:t>
            </w:r>
            <w:proofErr w:type="spellStart"/>
            <w:r w:rsidRPr="00964B3F">
              <w:rPr>
                <w:rFonts w:asciiTheme="minorHAnsi" w:hAnsiTheme="minorHAnsi" w:cs="Arial"/>
                <w:sz w:val="20"/>
                <w:szCs w:val="20"/>
              </w:rPr>
              <w:t>PRODUKCYJNO-HANDLOWO-USŁUGOWE</w:t>
            </w:r>
            <w:proofErr w:type="spellEnd"/>
            <w:r w:rsidRPr="00964B3F">
              <w:rPr>
                <w:rFonts w:asciiTheme="minorHAnsi" w:hAnsiTheme="minorHAnsi" w:cs="Arial"/>
                <w:sz w:val="20"/>
                <w:szCs w:val="20"/>
              </w:rPr>
              <w:t xml:space="preserve"> „BROS” </w:t>
            </w:r>
          </w:p>
          <w:p w:rsidR="00F25704" w:rsidRPr="00964B3F" w:rsidRDefault="00F25704" w:rsidP="00F25704">
            <w:pPr>
              <w:pStyle w:val="Bezodstpw"/>
              <w:rPr>
                <w:rFonts w:asciiTheme="minorHAnsi" w:hAnsiTheme="minorHAnsi" w:cs="Arial"/>
                <w:sz w:val="20"/>
                <w:szCs w:val="20"/>
              </w:rPr>
            </w:pPr>
            <w:r w:rsidRPr="00964B3F">
              <w:rPr>
                <w:rFonts w:asciiTheme="minorHAnsi" w:hAnsiTheme="minorHAnsi" w:cs="Arial"/>
                <w:sz w:val="20"/>
                <w:szCs w:val="20"/>
              </w:rPr>
              <w:t>PIOTR POROSA</w:t>
            </w:r>
          </w:p>
          <w:p w:rsidR="00F25704" w:rsidRPr="00964B3F" w:rsidRDefault="00F25704" w:rsidP="00F25704">
            <w:pPr>
              <w:pStyle w:val="Bezodstpw"/>
              <w:rPr>
                <w:rFonts w:asciiTheme="minorHAnsi" w:hAnsiTheme="minorHAnsi" w:cs="Arial"/>
                <w:sz w:val="20"/>
                <w:szCs w:val="20"/>
              </w:rPr>
            </w:pPr>
            <w:r w:rsidRPr="00964B3F">
              <w:rPr>
                <w:rFonts w:asciiTheme="minorHAnsi" w:hAnsiTheme="minorHAnsi" w:cs="Arial"/>
                <w:sz w:val="20"/>
                <w:szCs w:val="20"/>
              </w:rPr>
              <w:t>UL. STEFANA GROTA ROWECKIEGO 7</w:t>
            </w:r>
          </w:p>
          <w:p w:rsidR="00F25704" w:rsidRDefault="00F25704" w:rsidP="00F25704">
            <w:pPr>
              <w:rPr>
                <w:rFonts w:ascii="Calibri" w:hAnsi="Calibri" w:cs="Arial"/>
                <w:smallCaps/>
                <w:szCs w:val="24"/>
              </w:rPr>
            </w:pPr>
            <w:r w:rsidRPr="00964B3F">
              <w:rPr>
                <w:rFonts w:asciiTheme="minorHAnsi" w:hAnsiTheme="minorHAnsi" w:cs="Arial"/>
                <w:sz w:val="20"/>
                <w:szCs w:val="20"/>
              </w:rPr>
              <w:t>61-695 POZNAŃ</w:t>
            </w:r>
          </w:p>
        </w:tc>
      </w:tr>
      <w:tr w:rsidR="00F25704" w:rsidTr="00F25704">
        <w:trPr>
          <w:trHeight w:val="57"/>
        </w:trPr>
        <w:tc>
          <w:tcPr>
            <w:tcW w:w="9747" w:type="dxa"/>
            <w:gridSpan w:val="5"/>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rsidR="00F25704" w:rsidRDefault="00F25704" w:rsidP="00F25704">
            <w:pPr>
              <w:spacing w:after="200"/>
              <w:jc w:val="center"/>
              <w:rPr>
                <w:rFonts w:ascii="Calibri" w:hAnsi="Calibri" w:cs="Arial"/>
                <w:b/>
                <w:smallCaps/>
                <w:sz w:val="20"/>
                <w:szCs w:val="20"/>
              </w:rPr>
            </w:pPr>
            <w:r>
              <w:rPr>
                <w:rFonts w:ascii="Calibri" w:hAnsi="Calibri" w:cs="Arial"/>
                <w:b/>
                <w:smallCaps/>
                <w:sz w:val="20"/>
                <w:szCs w:val="20"/>
              </w:rPr>
              <w:t>ZESPÓŁ PROJEKTOWY</w:t>
            </w:r>
          </w:p>
        </w:tc>
      </w:tr>
      <w:tr w:rsidR="00F25704" w:rsidTr="00F25704">
        <w:trPr>
          <w:trHeight w:val="57"/>
        </w:trPr>
        <w:tc>
          <w:tcPr>
            <w:tcW w:w="2943" w:type="dxa"/>
            <w:gridSpan w:val="2"/>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pStyle w:val="Bezodstpw"/>
              <w:rPr>
                <w:rFonts w:asciiTheme="minorHAnsi" w:hAnsiTheme="minorHAnsi" w:cs="Arial"/>
                <w:szCs w:val="24"/>
              </w:rPr>
            </w:pPr>
            <w:r>
              <w:rPr>
                <w:rFonts w:asciiTheme="minorHAnsi" w:hAnsiTheme="minorHAnsi" w:cs="Arial"/>
                <w:szCs w:val="24"/>
              </w:rPr>
              <w:t>mgr inż. Wojciech Joniec</w:t>
            </w:r>
          </w:p>
          <w:p w:rsidR="00F25704" w:rsidRDefault="00F25704" w:rsidP="00F25704">
            <w:pPr>
              <w:pStyle w:val="Bezodstpw"/>
              <w:rPr>
                <w:rFonts w:asciiTheme="minorHAnsi" w:hAnsiTheme="minorHAnsi" w:cs="Arial"/>
                <w:szCs w:val="24"/>
              </w:rPr>
            </w:pPr>
            <w:r>
              <w:rPr>
                <w:rFonts w:asciiTheme="minorHAnsi" w:hAnsiTheme="minorHAnsi" w:cs="Arial"/>
                <w:sz w:val="16"/>
                <w:szCs w:val="16"/>
              </w:rPr>
              <w:t>PDK/0246/PWOE/13</w:t>
            </w:r>
          </w:p>
        </w:tc>
        <w:tc>
          <w:tcPr>
            <w:tcW w:w="3544" w:type="dxa"/>
            <w:gridSpan w:val="2"/>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spacing w:after="200"/>
              <w:rPr>
                <w:rFonts w:ascii="Calibri" w:hAnsi="Calibri" w:cs="Arial"/>
                <w:smallCaps/>
                <w:sz w:val="20"/>
                <w:szCs w:val="20"/>
              </w:rPr>
            </w:pPr>
            <w:r>
              <w:rPr>
                <w:rFonts w:asciiTheme="minorHAnsi" w:hAnsiTheme="minorHAnsi" w:cs="Arial"/>
                <w:b/>
                <w:smallCaps/>
                <w:sz w:val="18"/>
                <w:szCs w:val="18"/>
              </w:rPr>
              <w:t>PROJEKTANT INSTALACJI</w:t>
            </w:r>
          </w:p>
        </w:tc>
        <w:tc>
          <w:tcPr>
            <w:tcW w:w="3260" w:type="dxa"/>
            <w:tcBorders>
              <w:top w:val="single" w:sz="4" w:space="0" w:color="auto"/>
              <w:left w:val="single" w:sz="4" w:space="0" w:color="auto"/>
              <w:bottom w:val="single" w:sz="4" w:space="0" w:color="auto"/>
              <w:right w:val="single" w:sz="4" w:space="0" w:color="auto"/>
            </w:tcBorders>
            <w:vAlign w:val="center"/>
          </w:tcPr>
          <w:p w:rsidR="00F25704" w:rsidRDefault="00F25704" w:rsidP="00F25704">
            <w:pPr>
              <w:spacing w:after="200"/>
              <w:rPr>
                <w:rFonts w:ascii="Calibri" w:hAnsi="Calibri" w:cs="Arial"/>
                <w:smallCaps/>
                <w:sz w:val="20"/>
                <w:szCs w:val="20"/>
              </w:rPr>
            </w:pPr>
          </w:p>
        </w:tc>
      </w:tr>
      <w:tr w:rsidR="00F25704" w:rsidTr="00F25704">
        <w:trPr>
          <w:trHeight w:val="57"/>
        </w:trPr>
        <w:tc>
          <w:tcPr>
            <w:tcW w:w="2943" w:type="dxa"/>
            <w:gridSpan w:val="2"/>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pStyle w:val="Bezodstpw"/>
              <w:rPr>
                <w:rFonts w:asciiTheme="minorHAnsi" w:hAnsiTheme="minorHAnsi" w:cs="Arial"/>
                <w:szCs w:val="24"/>
              </w:rPr>
            </w:pPr>
            <w:r>
              <w:rPr>
                <w:rFonts w:asciiTheme="minorHAnsi" w:hAnsiTheme="minorHAnsi" w:cs="Arial"/>
                <w:szCs w:val="24"/>
              </w:rPr>
              <w:t>mgr inż. Zygmunt Krawczyk</w:t>
            </w:r>
          </w:p>
          <w:p w:rsidR="00F25704" w:rsidRDefault="00F25704" w:rsidP="00F25704">
            <w:pPr>
              <w:pStyle w:val="Bezodstpw"/>
              <w:rPr>
                <w:rFonts w:asciiTheme="minorHAnsi" w:hAnsiTheme="minorHAnsi" w:cs="Arial"/>
                <w:szCs w:val="24"/>
              </w:rPr>
            </w:pPr>
            <w:r>
              <w:rPr>
                <w:rFonts w:asciiTheme="minorHAnsi" w:hAnsiTheme="minorHAnsi" w:cs="Arial"/>
                <w:sz w:val="16"/>
                <w:szCs w:val="16"/>
              </w:rPr>
              <w:t>E-83/01</w:t>
            </w:r>
          </w:p>
        </w:tc>
        <w:tc>
          <w:tcPr>
            <w:tcW w:w="3544" w:type="dxa"/>
            <w:gridSpan w:val="2"/>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spacing w:after="200"/>
              <w:rPr>
                <w:rFonts w:ascii="Calibri" w:hAnsi="Calibri" w:cs="Arial"/>
                <w:smallCaps/>
                <w:sz w:val="20"/>
                <w:szCs w:val="20"/>
              </w:rPr>
            </w:pPr>
            <w:r>
              <w:rPr>
                <w:rFonts w:asciiTheme="minorHAnsi" w:hAnsiTheme="minorHAnsi" w:cs="Arial"/>
                <w:b/>
                <w:smallCaps/>
                <w:sz w:val="18"/>
                <w:szCs w:val="18"/>
              </w:rPr>
              <w:t>SPRAWDZAJĄCY</w:t>
            </w:r>
          </w:p>
        </w:tc>
        <w:tc>
          <w:tcPr>
            <w:tcW w:w="3260" w:type="dxa"/>
            <w:tcBorders>
              <w:top w:val="single" w:sz="4" w:space="0" w:color="auto"/>
              <w:left w:val="single" w:sz="4" w:space="0" w:color="auto"/>
              <w:bottom w:val="single" w:sz="4" w:space="0" w:color="auto"/>
              <w:right w:val="single" w:sz="4" w:space="0" w:color="auto"/>
            </w:tcBorders>
            <w:vAlign w:val="center"/>
          </w:tcPr>
          <w:p w:rsidR="00F25704" w:rsidRDefault="00F25704" w:rsidP="00F25704">
            <w:pPr>
              <w:rPr>
                <w:rFonts w:ascii="Calibri" w:hAnsi="Calibri" w:cs="Arial"/>
                <w:smallCaps/>
                <w:sz w:val="20"/>
                <w:szCs w:val="20"/>
              </w:rPr>
            </w:pPr>
          </w:p>
        </w:tc>
      </w:tr>
      <w:tr w:rsidR="00F25704" w:rsidTr="00F25704">
        <w:trPr>
          <w:trHeight w:val="57"/>
        </w:trPr>
        <w:tc>
          <w:tcPr>
            <w:tcW w:w="2943" w:type="dxa"/>
            <w:gridSpan w:val="2"/>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pStyle w:val="Bezodstpw"/>
              <w:rPr>
                <w:rFonts w:asciiTheme="minorHAnsi" w:hAnsiTheme="minorHAnsi" w:cs="Arial"/>
                <w:szCs w:val="24"/>
              </w:rPr>
            </w:pPr>
            <w:r>
              <w:rPr>
                <w:rFonts w:asciiTheme="minorHAnsi" w:hAnsiTheme="minorHAnsi" w:cs="Arial"/>
                <w:szCs w:val="24"/>
              </w:rPr>
              <w:t>mgr inż. Sebastian Mroczek</w:t>
            </w:r>
          </w:p>
          <w:p w:rsidR="00F25704" w:rsidRDefault="00F25704" w:rsidP="00F25704">
            <w:pPr>
              <w:pStyle w:val="Bezodstpw"/>
              <w:rPr>
                <w:rFonts w:asciiTheme="minorHAnsi" w:hAnsiTheme="minorHAnsi" w:cs="Arial"/>
                <w:szCs w:val="24"/>
              </w:rPr>
            </w:pPr>
            <w:r>
              <w:rPr>
                <w:rFonts w:asciiTheme="minorHAnsi" w:hAnsiTheme="minorHAnsi" w:cs="Arial"/>
                <w:sz w:val="16"/>
                <w:szCs w:val="16"/>
              </w:rPr>
              <w:t>-</w:t>
            </w:r>
          </w:p>
        </w:tc>
        <w:tc>
          <w:tcPr>
            <w:tcW w:w="3544" w:type="dxa"/>
            <w:gridSpan w:val="2"/>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spacing w:after="200"/>
              <w:rPr>
                <w:rFonts w:ascii="Calibri" w:hAnsi="Calibri" w:cs="Arial"/>
                <w:smallCaps/>
                <w:sz w:val="20"/>
                <w:szCs w:val="20"/>
              </w:rPr>
            </w:pPr>
            <w:r>
              <w:rPr>
                <w:rFonts w:asciiTheme="minorHAnsi" w:hAnsiTheme="minorHAnsi" w:cs="Arial"/>
                <w:b/>
                <w:smallCaps/>
                <w:sz w:val="18"/>
                <w:szCs w:val="18"/>
              </w:rPr>
              <w:t>OPRACOWUJĄCY</w:t>
            </w:r>
          </w:p>
        </w:tc>
        <w:tc>
          <w:tcPr>
            <w:tcW w:w="3260" w:type="dxa"/>
            <w:tcBorders>
              <w:top w:val="single" w:sz="4" w:space="0" w:color="auto"/>
              <w:left w:val="single" w:sz="4" w:space="0" w:color="auto"/>
              <w:bottom w:val="single" w:sz="4" w:space="0" w:color="auto"/>
              <w:right w:val="single" w:sz="4" w:space="0" w:color="auto"/>
            </w:tcBorders>
            <w:vAlign w:val="center"/>
          </w:tcPr>
          <w:p w:rsidR="00F25704" w:rsidRDefault="00F25704" w:rsidP="00F25704">
            <w:pPr>
              <w:spacing w:after="200"/>
              <w:rPr>
                <w:rFonts w:ascii="Calibri" w:hAnsi="Calibri" w:cs="Arial"/>
                <w:smallCaps/>
                <w:sz w:val="20"/>
                <w:szCs w:val="20"/>
              </w:rPr>
            </w:pPr>
          </w:p>
        </w:tc>
      </w:tr>
      <w:tr w:rsidR="00F25704" w:rsidTr="00F25704">
        <w:trPr>
          <w:trHeight w:val="57"/>
        </w:trPr>
        <w:tc>
          <w:tcPr>
            <w:tcW w:w="2943" w:type="dxa"/>
            <w:gridSpan w:val="2"/>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pStyle w:val="Bezodstpw"/>
              <w:rPr>
                <w:rFonts w:asciiTheme="minorHAnsi" w:hAnsiTheme="minorHAnsi" w:cs="Arial"/>
                <w:szCs w:val="24"/>
              </w:rPr>
            </w:pPr>
            <w:r>
              <w:rPr>
                <w:rFonts w:asciiTheme="minorHAnsi" w:hAnsiTheme="minorHAnsi" w:cs="Arial"/>
                <w:szCs w:val="24"/>
              </w:rPr>
              <w:t>PIOTR POROSA</w:t>
            </w:r>
          </w:p>
          <w:p w:rsidR="00F25704" w:rsidRDefault="00F25704" w:rsidP="00F25704">
            <w:pPr>
              <w:pStyle w:val="Bezodstpw"/>
              <w:rPr>
                <w:rFonts w:asciiTheme="minorHAnsi" w:hAnsiTheme="minorHAnsi" w:cs="Arial"/>
                <w:szCs w:val="24"/>
              </w:rPr>
            </w:pPr>
            <w:proofErr w:type="spellStart"/>
            <w:r>
              <w:rPr>
                <w:rFonts w:asciiTheme="minorHAnsi" w:hAnsiTheme="minorHAnsi" w:cs="Arial"/>
                <w:sz w:val="16"/>
                <w:szCs w:val="16"/>
              </w:rPr>
              <w:t>tech</w:t>
            </w:r>
            <w:proofErr w:type="spellEnd"/>
            <w:r>
              <w:rPr>
                <w:rFonts w:asciiTheme="minorHAnsi" w:hAnsiTheme="minorHAnsi" w:cs="Arial"/>
                <w:sz w:val="16"/>
                <w:szCs w:val="16"/>
              </w:rPr>
              <w:t>. 320/PW/93</w:t>
            </w:r>
          </w:p>
        </w:tc>
        <w:tc>
          <w:tcPr>
            <w:tcW w:w="3544" w:type="dxa"/>
            <w:gridSpan w:val="2"/>
            <w:tcBorders>
              <w:top w:val="single" w:sz="4" w:space="0" w:color="auto"/>
              <w:left w:val="single" w:sz="4" w:space="0" w:color="auto"/>
              <w:bottom w:val="single" w:sz="4" w:space="0" w:color="auto"/>
              <w:right w:val="single" w:sz="4" w:space="0" w:color="auto"/>
            </w:tcBorders>
            <w:vAlign w:val="center"/>
            <w:hideMark/>
          </w:tcPr>
          <w:p w:rsidR="00F25704" w:rsidRDefault="00F25704" w:rsidP="00F25704">
            <w:pPr>
              <w:spacing w:after="200"/>
              <w:rPr>
                <w:rFonts w:ascii="Calibri" w:hAnsi="Calibri" w:cs="Arial"/>
                <w:smallCaps/>
                <w:sz w:val="20"/>
                <w:szCs w:val="20"/>
              </w:rPr>
            </w:pPr>
            <w:r>
              <w:rPr>
                <w:rFonts w:asciiTheme="minorHAnsi" w:hAnsiTheme="minorHAnsi" w:cs="Arial"/>
                <w:b/>
                <w:smallCaps/>
                <w:sz w:val="18"/>
                <w:szCs w:val="18"/>
              </w:rPr>
              <w:t>KOORDYNATOR PROJEKTU</w:t>
            </w:r>
          </w:p>
        </w:tc>
        <w:tc>
          <w:tcPr>
            <w:tcW w:w="3260" w:type="dxa"/>
            <w:tcBorders>
              <w:top w:val="single" w:sz="4" w:space="0" w:color="auto"/>
              <w:left w:val="single" w:sz="4" w:space="0" w:color="auto"/>
              <w:bottom w:val="single" w:sz="4" w:space="0" w:color="auto"/>
              <w:right w:val="single" w:sz="4" w:space="0" w:color="auto"/>
            </w:tcBorders>
            <w:vAlign w:val="center"/>
          </w:tcPr>
          <w:p w:rsidR="00F25704" w:rsidRDefault="00F25704" w:rsidP="00F25704">
            <w:pPr>
              <w:spacing w:after="200"/>
              <w:rPr>
                <w:rFonts w:ascii="Calibri" w:hAnsi="Calibri" w:cs="Arial"/>
                <w:smallCaps/>
                <w:sz w:val="20"/>
                <w:szCs w:val="20"/>
              </w:rPr>
            </w:pPr>
          </w:p>
        </w:tc>
      </w:tr>
    </w:tbl>
    <w:p w:rsidR="00F25704" w:rsidRDefault="00F25704" w:rsidP="00F25704"/>
    <w:p w:rsidR="007F60AD" w:rsidRPr="00342B86" w:rsidRDefault="007F60AD" w:rsidP="00762648">
      <w:pPr>
        <w:rPr>
          <w:rFonts w:asciiTheme="minorHAnsi" w:hAnsiTheme="minorHAnsi" w:cstheme="minorHAnsi"/>
        </w:rPr>
      </w:pPr>
    </w:p>
    <w:p w:rsidR="007F60AD" w:rsidRPr="00342B86" w:rsidRDefault="007F60AD">
      <w:pPr>
        <w:suppressAutoHyphens w:val="0"/>
        <w:spacing w:after="160" w:line="259" w:lineRule="auto"/>
        <w:rPr>
          <w:rFonts w:asciiTheme="minorHAnsi" w:hAnsiTheme="minorHAnsi" w:cstheme="minorHAnsi"/>
        </w:rPr>
      </w:pPr>
      <w:r w:rsidRPr="00342B86">
        <w:rPr>
          <w:rFonts w:asciiTheme="minorHAnsi" w:hAnsiTheme="minorHAnsi" w:cstheme="minorHAnsi"/>
        </w:rPr>
        <w:br w:type="page"/>
      </w:r>
    </w:p>
    <w:p w:rsidR="004E63D6" w:rsidRPr="00D0289F" w:rsidRDefault="004E63D6" w:rsidP="00C77B74">
      <w:pPr>
        <w:pStyle w:val="Spistreci1"/>
      </w:pPr>
      <w:bookmarkStart w:id="0" w:name="_Toc444464092"/>
      <w:bookmarkStart w:id="1" w:name="_Toc444464178"/>
      <w:bookmarkStart w:id="2" w:name="_Toc444464548"/>
      <w:bookmarkStart w:id="3" w:name="_Toc452026329"/>
      <w:bookmarkStart w:id="4" w:name="_Toc464075551"/>
      <w:bookmarkStart w:id="5" w:name="_Toc482302885"/>
      <w:bookmarkStart w:id="6" w:name="_Toc494913062"/>
      <w:r w:rsidRPr="00C77B74">
        <w:lastRenderedPageBreak/>
        <w:t>SPIS TREŚCI</w:t>
      </w:r>
    </w:p>
    <w:p w:rsidR="006E4313" w:rsidRPr="006E4313" w:rsidRDefault="006E4313" w:rsidP="006E4313"/>
    <w:p w:rsidR="00D0289F" w:rsidRPr="00D0289F" w:rsidRDefault="009753F5" w:rsidP="00C77B74">
      <w:pPr>
        <w:pStyle w:val="Spistreci1"/>
        <w:rPr>
          <w:rFonts w:eastAsiaTheme="minorEastAsia" w:cstheme="minorBidi"/>
          <w:noProof/>
          <w:lang w:eastAsia="pl-PL"/>
        </w:rPr>
      </w:pPr>
      <w:r w:rsidRPr="009753F5">
        <w:rPr>
          <w:rFonts w:cstheme="minorHAnsi"/>
          <w:sz w:val="17"/>
          <w:szCs w:val="17"/>
        </w:rPr>
        <w:fldChar w:fldCharType="begin"/>
      </w:r>
      <w:r w:rsidR="00CE78CF" w:rsidRPr="00D0289F">
        <w:rPr>
          <w:rFonts w:cstheme="minorHAnsi"/>
          <w:sz w:val="17"/>
          <w:szCs w:val="17"/>
        </w:rPr>
        <w:instrText xml:space="preserve"> TOC \h \z \t "Nagłówek 1;2;Nagłówek 2;3;Nagłówek 3;4;Tytuł;1" </w:instrText>
      </w:r>
      <w:r w:rsidRPr="009753F5">
        <w:rPr>
          <w:rFonts w:cstheme="minorHAnsi"/>
          <w:sz w:val="17"/>
          <w:szCs w:val="17"/>
        </w:rPr>
        <w:fldChar w:fldCharType="separate"/>
      </w:r>
      <w:hyperlink w:anchor="_Toc502923830" w:history="1">
        <w:r w:rsidR="00D0289F" w:rsidRPr="00D0289F">
          <w:rPr>
            <w:rStyle w:val="Hipercze"/>
            <w:rFonts w:asciiTheme="majorHAnsi" w:eastAsia="MS Mincho" w:hAnsiTheme="majorHAnsi"/>
            <w:noProof/>
          </w:rPr>
          <w:t>OŚWIADCZENIE PROJEKTANTA</w:t>
        </w:r>
        <w:r w:rsidR="00D0289F" w:rsidRPr="00D0289F">
          <w:rPr>
            <w:noProof/>
            <w:webHidden/>
          </w:rPr>
          <w:tab/>
        </w:r>
        <w:r w:rsidRPr="00D0289F">
          <w:rPr>
            <w:noProof/>
            <w:webHidden/>
          </w:rPr>
          <w:fldChar w:fldCharType="begin"/>
        </w:r>
        <w:r w:rsidR="00D0289F" w:rsidRPr="00D0289F">
          <w:rPr>
            <w:noProof/>
            <w:webHidden/>
          </w:rPr>
          <w:instrText xml:space="preserve"> PAGEREF _Toc502923830 \h </w:instrText>
        </w:r>
        <w:r w:rsidRPr="00D0289F">
          <w:rPr>
            <w:noProof/>
            <w:webHidden/>
          </w:rPr>
        </w:r>
        <w:r w:rsidRPr="00D0289F">
          <w:rPr>
            <w:noProof/>
            <w:webHidden/>
          </w:rPr>
          <w:fldChar w:fldCharType="separate"/>
        </w:r>
        <w:r w:rsidR="00513289">
          <w:rPr>
            <w:noProof/>
            <w:webHidden/>
          </w:rPr>
          <w:t>3</w:t>
        </w:r>
        <w:r w:rsidRPr="00D0289F">
          <w:rPr>
            <w:noProof/>
            <w:webHidden/>
          </w:rPr>
          <w:fldChar w:fldCharType="end"/>
        </w:r>
      </w:hyperlink>
    </w:p>
    <w:p w:rsidR="00D0289F" w:rsidRPr="00D0289F" w:rsidRDefault="009753F5" w:rsidP="00C77B74">
      <w:pPr>
        <w:pStyle w:val="Spistreci1"/>
        <w:rPr>
          <w:rFonts w:eastAsiaTheme="minorEastAsia" w:cstheme="minorBidi"/>
          <w:noProof/>
          <w:lang w:eastAsia="pl-PL"/>
        </w:rPr>
      </w:pPr>
      <w:hyperlink w:anchor="_Toc502923831" w:history="1">
        <w:r w:rsidR="00D0289F" w:rsidRPr="00D0289F">
          <w:rPr>
            <w:rStyle w:val="Hipercze"/>
            <w:rFonts w:asciiTheme="majorHAnsi" w:hAnsiTheme="majorHAnsi"/>
            <w:noProof/>
          </w:rPr>
          <w:t>UPRAWNIENIA PROJEKTANTA ORAZ PRZYNALEŻNOŚĆ DO IZBY INŻYNIERÓW BUDOWNICTWA</w:t>
        </w:r>
        <w:r w:rsidR="00D0289F" w:rsidRPr="00D0289F">
          <w:rPr>
            <w:noProof/>
            <w:webHidden/>
          </w:rPr>
          <w:tab/>
        </w:r>
        <w:r w:rsidRPr="00D0289F">
          <w:rPr>
            <w:noProof/>
            <w:webHidden/>
          </w:rPr>
          <w:fldChar w:fldCharType="begin"/>
        </w:r>
        <w:r w:rsidR="00D0289F" w:rsidRPr="00D0289F">
          <w:rPr>
            <w:noProof/>
            <w:webHidden/>
          </w:rPr>
          <w:instrText xml:space="preserve"> PAGEREF _Toc502923831 \h </w:instrText>
        </w:r>
        <w:r w:rsidRPr="00D0289F">
          <w:rPr>
            <w:noProof/>
            <w:webHidden/>
          </w:rPr>
        </w:r>
        <w:r w:rsidRPr="00D0289F">
          <w:rPr>
            <w:noProof/>
            <w:webHidden/>
          </w:rPr>
          <w:fldChar w:fldCharType="separate"/>
        </w:r>
        <w:r w:rsidR="00513289">
          <w:rPr>
            <w:noProof/>
            <w:webHidden/>
          </w:rPr>
          <w:t>4</w:t>
        </w:r>
        <w:r w:rsidRPr="00D0289F">
          <w:rPr>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32" w:history="1">
        <w:r w:rsidR="00D0289F" w:rsidRPr="00D0289F">
          <w:rPr>
            <w:rStyle w:val="Hipercze"/>
            <w:rFonts w:asciiTheme="majorHAnsi" w:hAnsiTheme="majorHAnsi"/>
            <w:noProof/>
          </w:rPr>
          <w:t>1</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WSTĘP</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_Toc502923832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10</w:t>
        </w:r>
        <w:r w:rsidRPr="00D0289F">
          <w:rPr>
            <w:rFonts w:asciiTheme="majorHAnsi" w:hAnsiTheme="majorHAnsi"/>
            <w:noProof/>
            <w:webHidden/>
          </w:rPr>
          <w:fldChar w:fldCharType="end"/>
        </w:r>
      </w:hyperlink>
    </w:p>
    <w:p w:rsidR="00D0289F" w:rsidRPr="00D0289F" w:rsidRDefault="009753F5">
      <w:pPr>
        <w:pStyle w:val="Spistreci3"/>
        <w:tabs>
          <w:tab w:val="left" w:pos="1100"/>
          <w:tab w:val="right" w:leader="dot" w:pos="9062"/>
        </w:tabs>
        <w:rPr>
          <w:rFonts w:asciiTheme="majorHAnsi" w:eastAsiaTheme="minorEastAsia" w:hAnsiTheme="majorHAnsi" w:cstheme="minorBidi"/>
          <w:noProof/>
          <w:sz w:val="22"/>
          <w:szCs w:val="22"/>
          <w:lang w:eastAsia="pl-PL"/>
        </w:rPr>
      </w:pPr>
      <w:hyperlink w:anchor="_Toc502923833" w:history="1">
        <w:r w:rsidR="00D0289F" w:rsidRPr="00D0289F">
          <w:rPr>
            <w:rStyle w:val="Hipercze"/>
            <w:rFonts w:asciiTheme="majorHAnsi" w:hAnsiTheme="majorHAnsi"/>
            <w:noProof/>
          </w:rPr>
          <w:t>1.1</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Przedmiot i zakres opracowania</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_Toc502923833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10</w:t>
        </w:r>
        <w:r w:rsidRPr="00D0289F">
          <w:rPr>
            <w:rFonts w:asciiTheme="majorHAnsi" w:hAnsiTheme="majorHAnsi"/>
            <w:noProof/>
            <w:webHidden/>
          </w:rPr>
          <w:fldChar w:fldCharType="end"/>
        </w:r>
      </w:hyperlink>
    </w:p>
    <w:p w:rsidR="00D0289F" w:rsidRPr="00D0289F" w:rsidRDefault="009753F5">
      <w:pPr>
        <w:pStyle w:val="Spistreci3"/>
        <w:tabs>
          <w:tab w:val="left" w:pos="1100"/>
          <w:tab w:val="right" w:leader="dot" w:pos="9062"/>
        </w:tabs>
        <w:rPr>
          <w:rFonts w:asciiTheme="majorHAnsi" w:eastAsiaTheme="minorEastAsia" w:hAnsiTheme="majorHAnsi" w:cstheme="minorBidi"/>
          <w:noProof/>
          <w:sz w:val="22"/>
          <w:szCs w:val="22"/>
          <w:lang w:eastAsia="pl-PL"/>
        </w:rPr>
      </w:pPr>
      <w:hyperlink w:anchor="_Toc502923834" w:history="1">
        <w:r w:rsidR="00D0289F" w:rsidRPr="00D0289F">
          <w:rPr>
            <w:rStyle w:val="Hipercze"/>
            <w:rFonts w:asciiTheme="majorHAnsi" w:hAnsiTheme="majorHAnsi"/>
            <w:noProof/>
          </w:rPr>
          <w:t>1.2</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Podstawa opracowania</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_Toc502923834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10</w:t>
        </w:r>
        <w:r w:rsidRPr="00D0289F">
          <w:rPr>
            <w:rFonts w:asciiTheme="majorHAnsi" w:hAnsiTheme="majorHAnsi"/>
            <w:noProof/>
            <w:webHidden/>
          </w:rPr>
          <w:fldChar w:fldCharType="end"/>
        </w:r>
      </w:hyperlink>
    </w:p>
    <w:p w:rsidR="00D0289F" w:rsidRPr="00D0289F" w:rsidRDefault="009753F5">
      <w:pPr>
        <w:pStyle w:val="Spistreci3"/>
        <w:tabs>
          <w:tab w:val="left" w:pos="1100"/>
          <w:tab w:val="right" w:leader="dot" w:pos="9062"/>
        </w:tabs>
        <w:rPr>
          <w:rFonts w:asciiTheme="majorHAnsi" w:eastAsiaTheme="minorEastAsia" w:hAnsiTheme="majorHAnsi" w:cstheme="minorBidi"/>
          <w:noProof/>
          <w:sz w:val="22"/>
          <w:szCs w:val="22"/>
          <w:lang w:eastAsia="pl-PL"/>
        </w:rPr>
      </w:pPr>
      <w:hyperlink w:anchor="_Toc502923835" w:history="1">
        <w:r w:rsidR="00D0289F" w:rsidRPr="00D0289F">
          <w:rPr>
            <w:rStyle w:val="Hipercze"/>
            <w:rFonts w:asciiTheme="majorHAnsi" w:hAnsiTheme="majorHAnsi"/>
            <w:noProof/>
          </w:rPr>
          <w:t>1.3</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Cel i zakres opracowania</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_Toc502923835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10</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36" w:history="1">
        <w:r w:rsidR="00D0289F" w:rsidRPr="00D0289F">
          <w:rPr>
            <w:rStyle w:val="Hipercze"/>
            <w:rFonts w:asciiTheme="majorHAnsi" w:hAnsiTheme="majorHAnsi"/>
            <w:noProof/>
          </w:rPr>
          <w:t>2</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CHARAKTERYSTYKA OGÓLNA UKŁADU ZASILANIA</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_Toc502923836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10</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37" w:history="1">
        <w:r w:rsidR="00D0289F" w:rsidRPr="00D0289F">
          <w:rPr>
            <w:rStyle w:val="Hipercze"/>
            <w:rFonts w:asciiTheme="majorHAnsi" w:hAnsiTheme="majorHAnsi"/>
            <w:noProof/>
          </w:rPr>
          <w:t>3</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ZASILANIE</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_Toc502923837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11</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38" w:history="1">
        <w:r w:rsidR="00D0289F" w:rsidRPr="00D0289F">
          <w:rPr>
            <w:rStyle w:val="Hipercze"/>
            <w:rFonts w:asciiTheme="majorHAnsi" w:hAnsiTheme="majorHAnsi"/>
            <w:noProof/>
          </w:rPr>
          <w:t>4</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ROZDZIELNICE</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_Toc502923838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11</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39" w:history="1">
        <w:r w:rsidR="00D0289F" w:rsidRPr="00D0289F">
          <w:rPr>
            <w:rStyle w:val="Hipercze"/>
            <w:rFonts w:asciiTheme="majorHAnsi" w:hAnsiTheme="majorHAnsi"/>
            <w:noProof/>
          </w:rPr>
          <w:t>5</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OŚWIETLENIE</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_Toc502923839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12</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40" w:history="1">
        <w:r w:rsidR="00D0289F" w:rsidRPr="00D0289F">
          <w:rPr>
            <w:rStyle w:val="Hipercze"/>
            <w:rFonts w:asciiTheme="majorHAnsi" w:hAnsiTheme="majorHAnsi"/>
            <w:noProof/>
          </w:rPr>
          <w:t>6</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MONITORING</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_Toc502923840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14</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41" w:history="1">
        <w:r w:rsidR="00D0289F" w:rsidRPr="00D0289F">
          <w:rPr>
            <w:rStyle w:val="Hipercze"/>
            <w:rFonts w:asciiTheme="majorHAnsi" w:hAnsiTheme="majorHAnsi"/>
            <w:noProof/>
          </w:rPr>
          <w:t>7</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OCHRONA OD PORAŻEŃ ELEKTRYCZNYCH, SIEĆ UZIEMIAJĄCA</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_Toc502923841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15</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42" w:history="1">
        <w:r w:rsidR="00D0289F" w:rsidRPr="00D0289F">
          <w:rPr>
            <w:rStyle w:val="Hipercze"/>
            <w:rFonts w:asciiTheme="majorHAnsi" w:hAnsiTheme="majorHAnsi"/>
            <w:noProof/>
          </w:rPr>
          <w:t>8</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UWAGI KOŃCOWE</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_Toc502923842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15</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43" w:history="1">
        <w:r w:rsidR="00D0289F" w:rsidRPr="00D0289F">
          <w:rPr>
            <w:rStyle w:val="Hipercze"/>
            <w:rFonts w:asciiTheme="majorHAnsi" w:hAnsiTheme="majorHAnsi"/>
            <w:noProof/>
          </w:rPr>
          <w:t>9</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CZĘŚĆ RYSUNKOWA</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_Toc502923843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19</w:t>
        </w:r>
        <w:r w:rsidRPr="00D0289F">
          <w:rPr>
            <w:rFonts w:asciiTheme="majorHAnsi" w:hAnsiTheme="majorHAnsi"/>
            <w:noProof/>
            <w:webHidden/>
          </w:rPr>
          <w:fldChar w:fldCharType="end"/>
        </w:r>
      </w:hyperlink>
    </w:p>
    <w:p w:rsidR="00D0289F" w:rsidRPr="00D0289F" w:rsidRDefault="009753F5" w:rsidP="00C77B74">
      <w:pPr>
        <w:pStyle w:val="Spistreci1"/>
        <w:rPr>
          <w:rFonts w:eastAsiaTheme="minorEastAsia" w:cstheme="minorBidi"/>
          <w:noProof/>
          <w:lang w:eastAsia="pl-PL"/>
        </w:rPr>
      </w:pPr>
      <w:hyperlink w:anchor="_Toc502923844" w:history="1">
        <w:r w:rsidR="00D0289F" w:rsidRPr="00D0289F">
          <w:rPr>
            <w:rStyle w:val="Hipercze"/>
            <w:rFonts w:asciiTheme="majorHAnsi" w:eastAsia="MS Mincho" w:hAnsiTheme="majorHAnsi"/>
            <w:noProof/>
          </w:rPr>
          <w:t>INFORMACJA BIOZ</w:t>
        </w:r>
        <w:r w:rsidR="00D0289F" w:rsidRPr="00D0289F">
          <w:rPr>
            <w:noProof/>
            <w:webHidden/>
          </w:rPr>
          <w:tab/>
        </w:r>
        <w:r w:rsidRPr="00D0289F">
          <w:rPr>
            <w:noProof/>
            <w:webHidden/>
          </w:rPr>
          <w:fldChar w:fldCharType="begin"/>
        </w:r>
        <w:r w:rsidR="00D0289F" w:rsidRPr="00D0289F">
          <w:rPr>
            <w:noProof/>
            <w:webHidden/>
          </w:rPr>
          <w:instrText xml:space="preserve"> PAGEREF _Toc502923844 \h </w:instrText>
        </w:r>
        <w:r w:rsidRPr="00D0289F">
          <w:rPr>
            <w:noProof/>
            <w:webHidden/>
          </w:rPr>
        </w:r>
        <w:r w:rsidRPr="00D0289F">
          <w:rPr>
            <w:noProof/>
            <w:webHidden/>
          </w:rPr>
          <w:fldChar w:fldCharType="separate"/>
        </w:r>
        <w:r w:rsidR="00513289">
          <w:rPr>
            <w:noProof/>
            <w:webHidden/>
          </w:rPr>
          <w:t>33</w:t>
        </w:r>
        <w:r w:rsidRPr="00D0289F">
          <w:rPr>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45" w:history="1">
        <w:r w:rsidR="00D0289F" w:rsidRPr="00D0289F">
          <w:rPr>
            <w:rStyle w:val="Hipercze"/>
            <w:rFonts w:asciiTheme="majorHAnsi" w:hAnsiTheme="majorHAnsi"/>
            <w:noProof/>
          </w:rPr>
          <w:t>1</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Podstawa opracowania</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_Toc502923845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34</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46" w:history="1">
        <w:r w:rsidR="00D0289F" w:rsidRPr="00D0289F">
          <w:rPr>
            <w:rStyle w:val="Hipercze"/>
            <w:rFonts w:asciiTheme="majorHAnsi" w:hAnsiTheme="majorHAnsi"/>
            <w:noProof/>
          </w:rPr>
          <w:t>2</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Wstęp</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_Toc502923846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35</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47" w:history="1">
        <w:r w:rsidR="00D0289F" w:rsidRPr="00D0289F">
          <w:rPr>
            <w:rStyle w:val="Hipercze"/>
            <w:rFonts w:asciiTheme="majorHAnsi" w:hAnsiTheme="majorHAnsi"/>
            <w:noProof/>
          </w:rPr>
          <w:t>3</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Zakres robót oraz kolejność realizacji poszczególnych prac / obiektów</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_Toc502923847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35</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48" w:history="1">
        <w:r w:rsidR="00D0289F" w:rsidRPr="00D0289F">
          <w:rPr>
            <w:rStyle w:val="Hipercze"/>
            <w:rFonts w:asciiTheme="majorHAnsi" w:hAnsiTheme="majorHAnsi"/>
            <w:noProof/>
          </w:rPr>
          <w:t>4</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Elementy mogące stwarzać zagrożenie bezpieczeństwa i zdrowia ludzi oraz przewidywane zagrożenia podczas realizacji robót budowlanych</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_Toc502923848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37</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49" w:history="1">
        <w:r w:rsidR="00D0289F" w:rsidRPr="00D0289F">
          <w:rPr>
            <w:rStyle w:val="Hipercze"/>
            <w:rFonts w:asciiTheme="majorHAnsi" w:hAnsiTheme="majorHAnsi"/>
            <w:noProof/>
          </w:rPr>
          <w:t>5</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Przewidywane zagrożenia</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_Toc502923849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37</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50" w:history="1">
        <w:r w:rsidR="00D0289F" w:rsidRPr="00D0289F">
          <w:rPr>
            <w:rStyle w:val="Hipercze"/>
            <w:rFonts w:asciiTheme="majorHAnsi" w:hAnsiTheme="majorHAnsi"/>
            <w:noProof/>
          </w:rPr>
          <w:t>6</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Prowadzenie robót elektrycznych wymaga:</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_Toc502923850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37</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51" w:history="1">
        <w:r w:rsidR="00D0289F" w:rsidRPr="00D0289F">
          <w:rPr>
            <w:rStyle w:val="Hipercze"/>
            <w:rFonts w:asciiTheme="majorHAnsi" w:hAnsiTheme="majorHAnsi"/>
            <w:noProof/>
          </w:rPr>
          <w:t>7</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Ochrona własności publicznej i prywatnej, przez ochronę instalacji na powierzchni ziemi i urządzeń podziemnych.</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_Toc502923851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38</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52" w:history="1">
        <w:r w:rsidR="00D0289F" w:rsidRPr="00D0289F">
          <w:rPr>
            <w:rStyle w:val="Hipercze"/>
            <w:rFonts w:asciiTheme="majorHAnsi" w:hAnsiTheme="majorHAnsi"/>
            <w:noProof/>
          </w:rPr>
          <w:t>8</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Bezpieczeństwo i higiena pracy podczas realizacji robót</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_Toc502923852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38</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53" w:history="1">
        <w:r w:rsidR="00D0289F" w:rsidRPr="00D0289F">
          <w:rPr>
            <w:rStyle w:val="Hipercze"/>
            <w:rFonts w:asciiTheme="majorHAnsi" w:hAnsiTheme="majorHAnsi"/>
            <w:noProof/>
          </w:rPr>
          <w:t>9</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Zagrożenia występujące przy robotach elektrycznych.</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_Toc502923853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39</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54" w:history="1">
        <w:r w:rsidR="00D0289F" w:rsidRPr="00D0289F">
          <w:rPr>
            <w:rStyle w:val="Hipercze"/>
            <w:rFonts w:asciiTheme="majorHAnsi" w:hAnsiTheme="majorHAnsi"/>
            <w:noProof/>
          </w:rPr>
          <w:t>10</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Sposób prowadzenia instruktażu pracowników</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_Toc502923854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39</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55" w:history="1">
        <w:r w:rsidR="00D0289F" w:rsidRPr="00D0289F">
          <w:rPr>
            <w:rStyle w:val="Hipercze"/>
            <w:rFonts w:asciiTheme="majorHAnsi" w:hAnsiTheme="majorHAnsi"/>
            <w:noProof/>
          </w:rPr>
          <w:t>11</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Środki techniczne i organizacyjne zapobiegające niebezpieczeństwem</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_Toc502923855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40</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56" w:history="1">
        <w:r w:rsidR="00D0289F" w:rsidRPr="00D0289F">
          <w:rPr>
            <w:rStyle w:val="Hipercze"/>
            <w:rFonts w:asciiTheme="majorHAnsi" w:hAnsiTheme="majorHAnsi"/>
            <w:noProof/>
          </w:rPr>
          <w:t>12</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Przyczyny organizacyjne powstania wypadków przy pracy</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_Toc502923856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40</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57" w:history="1">
        <w:r w:rsidR="00D0289F" w:rsidRPr="00D0289F">
          <w:rPr>
            <w:rStyle w:val="Hipercze"/>
            <w:rFonts w:asciiTheme="majorHAnsi" w:hAnsiTheme="majorHAnsi"/>
            <w:noProof/>
          </w:rPr>
          <w:t>13</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Przyczyny techniczne powstania wypadków przy pracy</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_Toc502923857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40</w:t>
        </w:r>
        <w:r w:rsidRPr="00D0289F">
          <w:rPr>
            <w:rFonts w:asciiTheme="majorHAnsi" w:hAnsiTheme="majorHAnsi"/>
            <w:noProof/>
            <w:webHidden/>
          </w:rPr>
          <w:fldChar w:fldCharType="end"/>
        </w:r>
      </w:hyperlink>
    </w:p>
    <w:p w:rsidR="00D0289F" w:rsidRPr="00D0289F" w:rsidRDefault="009753F5">
      <w:pPr>
        <w:pStyle w:val="Spistreci2"/>
        <w:rPr>
          <w:rFonts w:asciiTheme="majorHAnsi" w:eastAsiaTheme="minorEastAsia" w:hAnsiTheme="majorHAnsi" w:cstheme="minorBidi"/>
          <w:noProof/>
          <w:sz w:val="22"/>
          <w:szCs w:val="22"/>
          <w:lang w:eastAsia="pl-PL"/>
        </w:rPr>
      </w:pPr>
      <w:hyperlink w:anchor="_Toc502923858" w:history="1">
        <w:r w:rsidR="00D0289F" w:rsidRPr="00D0289F">
          <w:rPr>
            <w:rStyle w:val="Hipercze"/>
            <w:rFonts w:asciiTheme="majorHAnsi" w:hAnsiTheme="majorHAnsi"/>
            <w:noProof/>
          </w:rPr>
          <w:t>14</w:t>
        </w:r>
        <w:r w:rsidR="00D0289F" w:rsidRPr="00D0289F">
          <w:rPr>
            <w:rFonts w:asciiTheme="majorHAnsi" w:eastAsiaTheme="minorEastAsia" w:hAnsiTheme="majorHAnsi" w:cstheme="minorBidi"/>
            <w:noProof/>
            <w:sz w:val="22"/>
            <w:szCs w:val="22"/>
            <w:lang w:eastAsia="pl-PL"/>
          </w:rPr>
          <w:tab/>
        </w:r>
        <w:r w:rsidR="00D0289F" w:rsidRPr="00D0289F">
          <w:rPr>
            <w:rStyle w:val="Hipercze"/>
            <w:rFonts w:asciiTheme="majorHAnsi" w:hAnsiTheme="majorHAnsi"/>
            <w:noProof/>
          </w:rPr>
          <w:t>Zobowiązanie osoby kierującej pracownikami</w:t>
        </w:r>
        <w:r w:rsidR="00D0289F" w:rsidRPr="00D0289F">
          <w:rPr>
            <w:rFonts w:asciiTheme="majorHAnsi" w:hAnsiTheme="majorHAnsi"/>
            <w:noProof/>
            <w:webHidden/>
          </w:rPr>
          <w:tab/>
        </w:r>
        <w:r w:rsidRPr="00D0289F">
          <w:rPr>
            <w:rFonts w:asciiTheme="majorHAnsi" w:hAnsiTheme="majorHAnsi"/>
            <w:noProof/>
            <w:webHidden/>
          </w:rPr>
          <w:fldChar w:fldCharType="begin"/>
        </w:r>
        <w:r w:rsidR="00D0289F" w:rsidRPr="00D0289F">
          <w:rPr>
            <w:rFonts w:asciiTheme="majorHAnsi" w:hAnsiTheme="majorHAnsi"/>
            <w:noProof/>
            <w:webHidden/>
          </w:rPr>
          <w:instrText xml:space="preserve"> PAGEREF _Toc502923858 \h </w:instrText>
        </w:r>
        <w:r w:rsidRPr="00D0289F">
          <w:rPr>
            <w:rFonts w:asciiTheme="majorHAnsi" w:hAnsiTheme="majorHAnsi"/>
            <w:noProof/>
            <w:webHidden/>
          </w:rPr>
        </w:r>
        <w:r w:rsidRPr="00D0289F">
          <w:rPr>
            <w:rFonts w:asciiTheme="majorHAnsi" w:hAnsiTheme="majorHAnsi"/>
            <w:noProof/>
            <w:webHidden/>
          </w:rPr>
          <w:fldChar w:fldCharType="separate"/>
        </w:r>
        <w:r w:rsidR="00513289">
          <w:rPr>
            <w:rFonts w:asciiTheme="majorHAnsi" w:hAnsiTheme="majorHAnsi"/>
            <w:noProof/>
            <w:webHidden/>
          </w:rPr>
          <w:t>40</w:t>
        </w:r>
        <w:r w:rsidRPr="00D0289F">
          <w:rPr>
            <w:rFonts w:asciiTheme="majorHAnsi" w:hAnsiTheme="majorHAnsi"/>
            <w:noProof/>
            <w:webHidden/>
          </w:rPr>
          <w:fldChar w:fldCharType="end"/>
        </w:r>
      </w:hyperlink>
    </w:p>
    <w:p w:rsidR="006E4246" w:rsidRPr="00D0289F" w:rsidRDefault="009753F5" w:rsidP="0077580E">
      <w:pPr>
        <w:pStyle w:val="Tytu"/>
        <w:jc w:val="left"/>
        <w:rPr>
          <w:rFonts w:asciiTheme="majorHAnsi" w:hAnsiTheme="majorHAnsi" w:cstheme="minorHAnsi"/>
          <w:sz w:val="20"/>
          <w:szCs w:val="20"/>
        </w:rPr>
      </w:pPr>
      <w:r w:rsidRPr="00D0289F">
        <w:rPr>
          <w:rFonts w:asciiTheme="majorHAnsi" w:hAnsiTheme="majorHAnsi" w:cstheme="minorHAnsi"/>
          <w:sz w:val="17"/>
          <w:szCs w:val="17"/>
        </w:rPr>
        <w:fldChar w:fldCharType="end"/>
      </w:r>
      <w:bookmarkEnd w:id="0"/>
      <w:bookmarkEnd w:id="1"/>
      <w:bookmarkEnd w:id="2"/>
      <w:bookmarkEnd w:id="3"/>
      <w:bookmarkEnd w:id="4"/>
      <w:bookmarkEnd w:id="5"/>
      <w:bookmarkEnd w:id="6"/>
    </w:p>
    <w:p w:rsidR="006E4313" w:rsidRDefault="006E4313" w:rsidP="006E4313"/>
    <w:p w:rsidR="006E4313" w:rsidRDefault="006E4313" w:rsidP="006E4313"/>
    <w:p w:rsidR="006E4313" w:rsidRDefault="006E4313" w:rsidP="006E4313"/>
    <w:p w:rsidR="006E4313" w:rsidRDefault="006E4313" w:rsidP="006E4313"/>
    <w:p w:rsidR="006E4313" w:rsidRDefault="006E4313" w:rsidP="006E4313"/>
    <w:p w:rsidR="006E4313" w:rsidRDefault="006E4313" w:rsidP="006E4313"/>
    <w:p w:rsidR="006E4313" w:rsidRPr="006E4313" w:rsidRDefault="006E4313" w:rsidP="006E4313"/>
    <w:tbl>
      <w:tblPr>
        <w:tblStyle w:val="Tabela-Siatka"/>
        <w:tblW w:w="9747" w:type="dxa"/>
        <w:tblLook w:val="04A0"/>
      </w:tblPr>
      <w:tblGrid>
        <w:gridCol w:w="2802"/>
        <w:gridCol w:w="3969"/>
        <w:gridCol w:w="2976"/>
      </w:tblGrid>
      <w:tr w:rsidR="0077580E" w:rsidTr="00853DAD">
        <w:trPr>
          <w:trHeight w:val="57"/>
        </w:trPr>
        <w:tc>
          <w:tcPr>
            <w:tcW w:w="9747" w:type="dxa"/>
            <w:gridSpan w:val="3"/>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rsidR="0077580E" w:rsidRPr="00BC7775" w:rsidRDefault="0077580E" w:rsidP="00853DAD">
            <w:pPr>
              <w:pStyle w:val="Tytu"/>
              <w:spacing w:after="0"/>
              <w:rPr>
                <w:rFonts w:eastAsia="MS Mincho"/>
                <w:sz w:val="40"/>
                <w:szCs w:val="40"/>
              </w:rPr>
            </w:pPr>
            <w:bookmarkStart w:id="7" w:name="_Toc502923830"/>
            <w:r>
              <w:rPr>
                <w:rFonts w:eastAsia="MS Mincho"/>
                <w:sz w:val="40"/>
                <w:szCs w:val="40"/>
              </w:rPr>
              <w:t>OŚWIADCZENIE PROJEKTANTA</w:t>
            </w:r>
            <w:bookmarkEnd w:id="7"/>
          </w:p>
          <w:p w:rsidR="0077580E" w:rsidRDefault="0077580E" w:rsidP="00853DAD">
            <w:pPr>
              <w:pStyle w:val="Bezodstpw"/>
              <w:jc w:val="center"/>
              <w:rPr>
                <w:rFonts w:cs="Arial"/>
                <w:sz w:val="28"/>
                <w:szCs w:val="28"/>
              </w:rPr>
            </w:pPr>
            <w:r>
              <w:rPr>
                <w:rFonts w:cs="Arial"/>
                <w:sz w:val="28"/>
                <w:szCs w:val="28"/>
              </w:rPr>
              <w:t>W ZWIĄZKU Z REALIZACJĄ ZADANIA</w:t>
            </w:r>
          </w:p>
          <w:p w:rsidR="0077580E" w:rsidRDefault="0077580E" w:rsidP="00853DAD">
            <w:pPr>
              <w:spacing w:after="200"/>
              <w:jc w:val="center"/>
              <w:rPr>
                <w:rFonts w:ascii="Calibri" w:hAnsi="Calibri" w:cs="Arial"/>
                <w:smallCaps/>
                <w:szCs w:val="24"/>
              </w:rPr>
            </w:pPr>
            <w:r>
              <w:rPr>
                <w:rFonts w:ascii="Calibri" w:hAnsi="Calibri" w:cs="Arial"/>
                <w:b/>
                <w:sz w:val="28"/>
                <w:szCs w:val="28"/>
              </w:rPr>
              <w:t>‘</w:t>
            </w:r>
            <w:r w:rsidR="00F25704">
              <w:rPr>
                <w:rFonts w:asciiTheme="minorHAnsi" w:hAnsiTheme="minorHAnsi" w:cs="Arial"/>
                <w:b/>
                <w:sz w:val="28"/>
                <w:szCs w:val="28"/>
              </w:rPr>
              <w:t>REWITALIZACJA PARKU MIEJSKIEGO W BYCHAWIE'</w:t>
            </w:r>
            <w:r>
              <w:rPr>
                <w:rFonts w:ascii="Calibri" w:hAnsi="Calibri" w:cs="Arial"/>
                <w:b/>
                <w:sz w:val="28"/>
                <w:szCs w:val="28"/>
              </w:rPr>
              <w:t>’</w:t>
            </w:r>
          </w:p>
        </w:tc>
      </w:tr>
      <w:tr w:rsidR="0077580E" w:rsidTr="0077580E">
        <w:trPr>
          <w:trHeight w:val="57"/>
        </w:trPr>
        <w:tc>
          <w:tcPr>
            <w:tcW w:w="9747" w:type="dxa"/>
            <w:gridSpan w:val="3"/>
            <w:tcBorders>
              <w:top w:val="single" w:sz="4" w:space="0" w:color="auto"/>
              <w:left w:val="single" w:sz="4" w:space="0" w:color="auto"/>
              <w:bottom w:val="single" w:sz="4" w:space="0" w:color="auto"/>
              <w:right w:val="single" w:sz="4" w:space="0" w:color="auto"/>
            </w:tcBorders>
            <w:vAlign w:val="center"/>
            <w:hideMark/>
          </w:tcPr>
          <w:p w:rsidR="0077580E" w:rsidRDefault="0077580E" w:rsidP="0077580E">
            <w:pPr>
              <w:ind w:firstLine="708"/>
              <w:jc w:val="center"/>
              <w:rPr>
                <w:rFonts w:asciiTheme="minorHAnsi" w:hAnsiTheme="minorHAnsi" w:cstheme="minorHAnsi"/>
              </w:rPr>
            </w:pPr>
          </w:p>
          <w:p w:rsidR="0077580E" w:rsidRDefault="0077580E" w:rsidP="0077580E">
            <w:pPr>
              <w:ind w:firstLine="708"/>
              <w:jc w:val="center"/>
              <w:rPr>
                <w:rFonts w:asciiTheme="minorHAnsi" w:hAnsiTheme="minorHAnsi" w:cstheme="minorHAnsi"/>
              </w:rPr>
            </w:pPr>
            <w:r w:rsidRPr="00342B86">
              <w:rPr>
                <w:rFonts w:asciiTheme="minorHAnsi" w:hAnsiTheme="minorHAnsi" w:cstheme="minorHAnsi"/>
              </w:rPr>
              <w:t>Na podstawie art. 20 ust 4 ustawy z dnia 7 lipca 1994 roku Prawo Budowlane, niżej podpisani oświadczamy, że niniejszy projekt budowlany:</w:t>
            </w:r>
          </w:p>
          <w:p w:rsidR="0077580E" w:rsidRPr="0077580E" w:rsidRDefault="0077580E" w:rsidP="0077580E">
            <w:pPr>
              <w:ind w:firstLine="708"/>
              <w:jc w:val="center"/>
              <w:rPr>
                <w:rFonts w:asciiTheme="minorHAnsi" w:hAnsiTheme="minorHAnsi" w:cstheme="minorHAnsi"/>
              </w:rPr>
            </w:pPr>
          </w:p>
        </w:tc>
      </w:tr>
      <w:tr w:rsidR="0077580E" w:rsidTr="00853DAD">
        <w:trPr>
          <w:trHeight w:val="57"/>
        </w:trPr>
        <w:tc>
          <w:tcPr>
            <w:tcW w:w="9747" w:type="dxa"/>
            <w:gridSpan w:val="3"/>
            <w:tcBorders>
              <w:top w:val="single" w:sz="4" w:space="0" w:color="auto"/>
              <w:left w:val="single" w:sz="4" w:space="0" w:color="auto"/>
              <w:bottom w:val="single" w:sz="4" w:space="0" w:color="auto"/>
              <w:right w:val="single" w:sz="4" w:space="0" w:color="auto"/>
            </w:tcBorders>
            <w:vAlign w:val="center"/>
            <w:hideMark/>
          </w:tcPr>
          <w:p w:rsidR="0077580E" w:rsidRDefault="0077580E" w:rsidP="0077580E">
            <w:pPr>
              <w:spacing w:before="120" w:after="100"/>
              <w:jc w:val="center"/>
              <w:rPr>
                <w:rStyle w:val="Domylnaczcionkaakapitu1"/>
                <w:rFonts w:asciiTheme="minorHAnsi" w:hAnsiTheme="minorHAnsi" w:cstheme="minorHAnsi"/>
                <w:b/>
                <w:color w:val="000000"/>
                <w:sz w:val="28"/>
                <w:szCs w:val="28"/>
              </w:rPr>
            </w:pPr>
          </w:p>
          <w:p w:rsidR="00F25704" w:rsidRDefault="00F25704" w:rsidP="0077580E">
            <w:pPr>
              <w:spacing w:before="120" w:after="100"/>
              <w:jc w:val="center"/>
              <w:rPr>
                <w:rStyle w:val="Domylnaczcionkaakapitu1"/>
                <w:rFonts w:asciiTheme="minorHAnsi" w:hAnsiTheme="minorHAnsi" w:cstheme="minorHAnsi"/>
                <w:b/>
                <w:color w:val="000000"/>
                <w:sz w:val="28"/>
                <w:szCs w:val="28"/>
              </w:rPr>
            </w:pPr>
            <w:r>
              <w:rPr>
                <w:rFonts w:ascii="Calibri" w:hAnsi="Calibri" w:cs="Arial"/>
                <w:b/>
                <w:sz w:val="28"/>
                <w:szCs w:val="28"/>
              </w:rPr>
              <w:t>REWITALIZACJA PARKU MIEJSKIEGO W BYCHAWIE</w:t>
            </w:r>
            <w:r w:rsidRPr="00342B86">
              <w:rPr>
                <w:rStyle w:val="Domylnaczcionkaakapitu1"/>
                <w:rFonts w:asciiTheme="minorHAnsi" w:hAnsiTheme="minorHAnsi" w:cstheme="minorHAnsi"/>
                <w:b/>
                <w:color w:val="000000"/>
                <w:sz w:val="28"/>
                <w:szCs w:val="28"/>
              </w:rPr>
              <w:t xml:space="preserve"> </w:t>
            </w:r>
          </w:p>
          <w:p w:rsidR="0077580E" w:rsidRDefault="0077580E" w:rsidP="0077580E">
            <w:pPr>
              <w:spacing w:before="120" w:after="100"/>
              <w:jc w:val="center"/>
              <w:rPr>
                <w:rStyle w:val="Domylnaczcionkaakapitu1"/>
                <w:rFonts w:asciiTheme="minorHAnsi" w:hAnsiTheme="minorHAnsi" w:cstheme="minorHAnsi"/>
                <w:b/>
                <w:color w:val="000000"/>
                <w:sz w:val="28"/>
                <w:szCs w:val="28"/>
              </w:rPr>
            </w:pPr>
            <w:r w:rsidRPr="00342B86">
              <w:rPr>
                <w:rStyle w:val="Domylnaczcionkaakapitu1"/>
                <w:rFonts w:asciiTheme="minorHAnsi" w:hAnsiTheme="minorHAnsi" w:cstheme="minorHAnsi"/>
                <w:b/>
                <w:color w:val="000000"/>
                <w:sz w:val="28"/>
                <w:szCs w:val="28"/>
              </w:rPr>
              <w:t>w zakresie branży elektrycznej</w:t>
            </w:r>
          </w:p>
          <w:p w:rsidR="0077580E" w:rsidRPr="0077580E" w:rsidRDefault="0077580E" w:rsidP="0077580E">
            <w:pPr>
              <w:spacing w:before="120" w:after="100"/>
              <w:jc w:val="center"/>
              <w:rPr>
                <w:rFonts w:asciiTheme="minorHAnsi" w:hAnsiTheme="minorHAnsi" w:cstheme="minorHAnsi"/>
                <w:b/>
                <w:color w:val="000000"/>
                <w:sz w:val="28"/>
                <w:szCs w:val="28"/>
              </w:rPr>
            </w:pPr>
          </w:p>
        </w:tc>
      </w:tr>
      <w:tr w:rsidR="0077580E" w:rsidTr="00853DAD">
        <w:trPr>
          <w:trHeight w:val="57"/>
        </w:trPr>
        <w:tc>
          <w:tcPr>
            <w:tcW w:w="9747" w:type="dxa"/>
            <w:gridSpan w:val="3"/>
            <w:tcBorders>
              <w:top w:val="single" w:sz="4" w:space="0" w:color="auto"/>
              <w:left w:val="single" w:sz="4" w:space="0" w:color="auto"/>
              <w:bottom w:val="single" w:sz="4" w:space="0" w:color="auto"/>
              <w:right w:val="single" w:sz="4" w:space="0" w:color="auto"/>
            </w:tcBorders>
            <w:vAlign w:val="center"/>
            <w:hideMark/>
          </w:tcPr>
          <w:p w:rsidR="0077580E" w:rsidRDefault="0077580E" w:rsidP="0077580E">
            <w:pPr>
              <w:jc w:val="center"/>
              <w:rPr>
                <w:rFonts w:asciiTheme="minorHAnsi" w:hAnsiTheme="minorHAnsi" w:cstheme="minorHAnsi"/>
              </w:rPr>
            </w:pPr>
          </w:p>
          <w:p w:rsidR="0077580E" w:rsidRDefault="0077580E" w:rsidP="0077580E">
            <w:pPr>
              <w:jc w:val="center"/>
              <w:rPr>
                <w:rFonts w:asciiTheme="minorHAnsi" w:hAnsiTheme="minorHAnsi" w:cstheme="minorHAnsi"/>
              </w:rPr>
            </w:pPr>
            <w:r w:rsidRPr="00342B86">
              <w:rPr>
                <w:rFonts w:asciiTheme="minorHAnsi" w:hAnsiTheme="minorHAnsi" w:cstheme="minorHAnsi"/>
              </w:rPr>
              <w:t>sporządzono zgodnie z obowiązującymi przepisami, zasadami wiedzy technicznej oraz wytycznymi Inwestora i jest kompletny z punktu widzenia celu, któremu ma służyć.</w:t>
            </w:r>
          </w:p>
          <w:p w:rsidR="0077580E" w:rsidRPr="0077580E" w:rsidRDefault="0077580E" w:rsidP="0077580E">
            <w:pPr>
              <w:jc w:val="center"/>
              <w:rPr>
                <w:rFonts w:asciiTheme="minorHAnsi" w:hAnsiTheme="minorHAnsi" w:cstheme="minorHAnsi"/>
              </w:rPr>
            </w:pPr>
          </w:p>
        </w:tc>
      </w:tr>
      <w:tr w:rsidR="0077580E" w:rsidTr="00853DAD">
        <w:trPr>
          <w:trHeight w:val="57"/>
        </w:trPr>
        <w:tc>
          <w:tcPr>
            <w:tcW w:w="9747" w:type="dxa"/>
            <w:gridSpan w:val="3"/>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rsidR="0077580E" w:rsidRDefault="0077580E" w:rsidP="00853DAD">
            <w:pPr>
              <w:spacing w:after="200"/>
              <w:jc w:val="center"/>
              <w:rPr>
                <w:rFonts w:ascii="Calibri" w:hAnsi="Calibri" w:cs="Arial"/>
                <w:b/>
                <w:smallCaps/>
                <w:sz w:val="20"/>
                <w:szCs w:val="20"/>
              </w:rPr>
            </w:pPr>
            <w:r w:rsidRPr="0077580E">
              <w:rPr>
                <w:rFonts w:ascii="Calibri" w:hAnsi="Calibri" w:cs="Arial"/>
                <w:b/>
                <w:smallCaps/>
                <w:szCs w:val="20"/>
              </w:rPr>
              <w:t>PROJEKTANT:</w:t>
            </w:r>
          </w:p>
        </w:tc>
      </w:tr>
      <w:tr w:rsidR="0077580E" w:rsidTr="0077580E">
        <w:trPr>
          <w:trHeight w:val="57"/>
        </w:trPr>
        <w:tc>
          <w:tcPr>
            <w:tcW w:w="2802" w:type="dxa"/>
            <w:tcBorders>
              <w:top w:val="single" w:sz="4" w:space="0" w:color="auto"/>
              <w:left w:val="single" w:sz="4" w:space="0" w:color="auto"/>
              <w:bottom w:val="single" w:sz="4" w:space="0" w:color="auto"/>
              <w:right w:val="single" w:sz="4" w:space="0" w:color="auto"/>
            </w:tcBorders>
            <w:vAlign w:val="center"/>
            <w:hideMark/>
          </w:tcPr>
          <w:p w:rsidR="0077580E" w:rsidRPr="0077580E" w:rsidRDefault="0077580E" w:rsidP="0077580E">
            <w:pPr>
              <w:pStyle w:val="Bezodstpw"/>
              <w:jc w:val="center"/>
              <w:rPr>
                <w:rFonts w:asciiTheme="minorHAnsi" w:hAnsiTheme="minorHAnsi" w:cs="Arial"/>
              </w:rPr>
            </w:pPr>
            <w:r w:rsidRPr="0077580E">
              <w:rPr>
                <w:rFonts w:asciiTheme="minorHAnsi" w:hAnsiTheme="minorHAnsi" w:cs="Arial"/>
              </w:rPr>
              <w:t>mgr inż. Wojciech Joniec</w:t>
            </w:r>
          </w:p>
          <w:p w:rsidR="0077580E" w:rsidRPr="0077580E" w:rsidRDefault="0077580E" w:rsidP="0077580E">
            <w:pPr>
              <w:pStyle w:val="Bezodstpw"/>
              <w:jc w:val="center"/>
              <w:rPr>
                <w:rFonts w:asciiTheme="minorHAnsi" w:hAnsiTheme="minorHAnsi" w:cs="Arial"/>
              </w:rPr>
            </w:pPr>
            <w:r w:rsidRPr="0077580E">
              <w:rPr>
                <w:rFonts w:asciiTheme="minorHAnsi" w:hAnsiTheme="minorHAnsi" w:cs="Arial"/>
              </w:rPr>
              <w:t>PDK/0246/PWOE/13</w:t>
            </w:r>
          </w:p>
        </w:tc>
        <w:tc>
          <w:tcPr>
            <w:tcW w:w="3969" w:type="dxa"/>
            <w:tcBorders>
              <w:top w:val="single" w:sz="4" w:space="0" w:color="auto"/>
              <w:left w:val="single" w:sz="4" w:space="0" w:color="auto"/>
              <w:bottom w:val="single" w:sz="4" w:space="0" w:color="auto"/>
              <w:right w:val="single" w:sz="4" w:space="0" w:color="auto"/>
            </w:tcBorders>
            <w:vAlign w:val="center"/>
            <w:hideMark/>
          </w:tcPr>
          <w:p w:rsidR="0077580E" w:rsidRPr="0077580E" w:rsidRDefault="0077580E" w:rsidP="0077580E">
            <w:pPr>
              <w:spacing w:after="200"/>
              <w:jc w:val="center"/>
              <w:rPr>
                <w:rFonts w:asciiTheme="minorHAnsi" w:hAnsiTheme="minorHAnsi" w:cstheme="minorHAnsi"/>
                <w:b/>
                <w:bCs/>
                <w:sz w:val="2"/>
              </w:rPr>
            </w:pPr>
          </w:p>
          <w:p w:rsidR="0077580E" w:rsidRPr="0077580E" w:rsidRDefault="0077580E" w:rsidP="0077580E">
            <w:pPr>
              <w:spacing w:after="200"/>
              <w:jc w:val="center"/>
              <w:rPr>
                <w:rFonts w:ascii="Calibri" w:hAnsi="Calibri" w:cs="Arial"/>
                <w:smallCaps/>
              </w:rPr>
            </w:pPr>
            <w:r w:rsidRPr="0077580E">
              <w:rPr>
                <w:rFonts w:asciiTheme="minorHAnsi" w:hAnsiTheme="minorHAnsi" w:cstheme="minorHAnsi"/>
                <w:bCs/>
              </w:rPr>
              <w:t>Specjalność instalacyjna w zakresie sieci, instalacji i urządzeń elektrycznych</w:t>
            </w:r>
            <w:r w:rsidRPr="0077580E">
              <w:rPr>
                <w:rFonts w:asciiTheme="minorHAnsi" w:hAnsiTheme="minorHAnsi" w:cstheme="minorHAnsi"/>
                <w:bCs/>
              </w:rPr>
              <w:br/>
              <w:t>i elektroenergetycznych</w:t>
            </w:r>
          </w:p>
        </w:tc>
        <w:tc>
          <w:tcPr>
            <w:tcW w:w="2976" w:type="dxa"/>
            <w:tcBorders>
              <w:top w:val="single" w:sz="4" w:space="0" w:color="auto"/>
              <w:left w:val="single" w:sz="4" w:space="0" w:color="auto"/>
              <w:bottom w:val="single" w:sz="4" w:space="0" w:color="auto"/>
              <w:right w:val="single" w:sz="4" w:space="0" w:color="auto"/>
            </w:tcBorders>
            <w:vAlign w:val="center"/>
          </w:tcPr>
          <w:p w:rsidR="0077580E" w:rsidRDefault="0077580E" w:rsidP="00853DAD">
            <w:pPr>
              <w:spacing w:after="200"/>
              <w:rPr>
                <w:rFonts w:ascii="Calibri" w:hAnsi="Calibri" w:cs="Arial"/>
                <w:smallCaps/>
                <w:sz w:val="20"/>
                <w:szCs w:val="20"/>
              </w:rPr>
            </w:pPr>
          </w:p>
        </w:tc>
      </w:tr>
      <w:tr w:rsidR="00853DAD" w:rsidTr="0077580E">
        <w:trPr>
          <w:trHeight w:val="57"/>
        </w:trPr>
        <w:tc>
          <w:tcPr>
            <w:tcW w:w="2802" w:type="dxa"/>
            <w:tcBorders>
              <w:top w:val="single" w:sz="4" w:space="0" w:color="auto"/>
              <w:left w:val="single" w:sz="4" w:space="0" w:color="auto"/>
              <w:bottom w:val="single" w:sz="4" w:space="0" w:color="auto"/>
              <w:right w:val="single" w:sz="4" w:space="0" w:color="auto"/>
            </w:tcBorders>
            <w:vAlign w:val="center"/>
            <w:hideMark/>
          </w:tcPr>
          <w:p w:rsidR="00853DAD" w:rsidRPr="0077580E" w:rsidRDefault="00853DAD" w:rsidP="00853DAD">
            <w:pPr>
              <w:pStyle w:val="Bezodstpw"/>
              <w:jc w:val="center"/>
              <w:rPr>
                <w:rFonts w:asciiTheme="minorHAnsi" w:hAnsiTheme="minorHAnsi" w:cs="Arial"/>
              </w:rPr>
            </w:pPr>
            <w:r w:rsidRPr="0077580E">
              <w:rPr>
                <w:rFonts w:asciiTheme="minorHAnsi" w:hAnsiTheme="minorHAnsi" w:cs="Arial"/>
              </w:rPr>
              <w:t xml:space="preserve">mgr inż. </w:t>
            </w:r>
            <w:r>
              <w:rPr>
                <w:rFonts w:asciiTheme="minorHAnsi" w:hAnsiTheme="minorHAnsi" w:cs="Arial"/>
              </w:rPr>
              <w:t>Zygmunt Krawczyk</w:t>
            </w:r>
          </w:p>
          <w:p w:rsidR="00853DAD" w:rsidRPr="0077580E" w:rsidRDefault="00853DAD" w:rsidP="00853DAD">
            <w:pPr>
              <w:pStyle w:val="Bezodstpw"/>
              <w:jc w:val="center"/>
              <w:rPr>
                <w:rFonts w:asciiTheme="minorHAnsi" w:hAnsiTheme="minorHAnsi" w:cs="Arial"/>
              </w:rPr>
            </w:pPr>
            <w:r>
              <w:rPr>
                <w:rFonts w:asciiTheme="minorHAnsi" w:hAnsiTheme="minorHAnsi" w:cs="Arial"/>
              </w:rPr>
              <w:t>E-83/01</w:t>
            </w:r>
          </w:p>
        </w:tc>
        <w:tc>
          <w:tcPr>
            <w:tcW w:w="3969" w:type="dxa"/>
            <w:tcBorders>
              <w:top w:val="single" w:sz="4" w:space="0" w:color="auto"/>
              <w:left w:val="single" w:sz="4" w:space="0" w:color="auto"/>
              <w:bottom w:val="single" w:sz="4" w:space="0" w:color="auto"/>
              <w:right w:val="single" w:sz="4" w:space="0" w:color="auto"/>
            </w:tcBorders>
            <w:vAlign w:val="center"/>
            <w:hideMark/>
          </w:tcPr>
          <w:p w:rsidR="00853DAD" w:rsidRPr="0077580E" w:rsidRDefault="00853DAD" w:rsidP="00853DAD">
            <w:pPr>
              <w:spacing w:after="200"/>
              <w:jc w:val="center"/>
              <w:rPr>
                <w:rFonts w:asciiTheme="minorHAnsi" w:hAnsiTheme="minorHAnsi" w:cstheme="minorHAnsi"/>
                <w:b/>
                <w:bCs/>
                <w:sz w:val="2"/>
              </w:rPr>
            </w:pPr>
          </w:p>
          <w:p w:rsidR="00853DAD" w:rsidRPr="0077580E" w:rsidRDefault="00853DAD" w:rsidP="00853DAD">
            <w:pPr>
              <w:spacing w:after="200"/>
              <w:jc w:val="center"/>
              <w:rPr>
                <w:rFonts w:ascii="Calibri" w:hAnsi="Calibri" w:cs="Arial"/>
                <w:smallCaps/>
              </w:rPr>
            </w:pPr>
            <w:r w:rsidRPr="0077580E">
              <w:rPr>
                <w:rFonts w:asciiTheme="minorHAnsi" w:hAnsiTheme="minorHAnsi" w:cstheme="minorHAnsi"/>
                <w:bCs/>
              </w:rPr>
              <w:t>Specjalność instalacyjna w zakresie sieci, instalacji i urządzeń elektrycznych</w:t>
            </w:r>
            <w:r w:rsidRPr="0077580E">
              <w:rPr>
                <w:rFonts w:asciiTheme="minorHAnsi" w:hAnsiTheme="minorHAnsi" w:cstheme="minorHAnsi"/>
                <w:bCs/>
              </w:rPr>
              <w:br/>
              <w:t>i elektroenergetycznych</w:t>
            </w:r>
          </w:p>
        </w:tc>
        <w:tc>
          <w:tcPr>
            <w:tcW w:w="2976" w:type="dxa"/>
            <w:tcBorders>
              <w:top w:val="single" w:sz="4" w:space="0" w:color="auto"/>
              <w:left w:val="single" w:sz="4" w:space="0" w:color="auto"/>
              <w:bottom w:val="single" w:sz="4" w:space="0" w:color="auto"/>
              <w:right w:val="single" w:sz="4" w:space="0" w:color="auto"/>
            </w:tcBorders>
            <w:vAlign w:val="center"/>
          </w:tcPr>
          <w:p w:rsidR="00853DAD" w:rsidRDefault="00853DAD" w:rsidP="00853DAD">
            <w:pPr>
              <w:spacing w:after="200"/>
              <w:rPr>
                <w:rFonts w:ascii="Calibri" w:hAnsi="Calibri" w:cs="Arial"/>
                <w:smallCaps/>
                <w:sz w:val="20"/>
                <w:szCs w:val="20"/>
              </w:rPr>
            </w:pPr>
          </w:p>
        </w:tc>
      </w:tr>
    </w:tbl>
    <w:p w:rsidR="006E4246" w:rsidRPr="00342B86" w:rsidRDefault="006E4246" w:rsidP="006E4246">
      <w:pPr>
        <w:jc w:val="both"/>
        <w:rPr>
          <w:rFonts w:asciiTheme="minorHAnsi" w:hAnsiTheme="minorHAnsi" w:cstheme="minorHAnsi"/>
          <w:sz w:val="22"/>
          <w:szCs w:val="22"/>
        </w:rPr>
      </w:pPr>
    </w:p>
    <w:p w:rsidR="006E4246" w:rsidRPr="00342B86" w:rsidRDefault="006E4246" w:rsidP="006E4246">
      <w:pPr>
        <w:rPr>
          <w:rFonts w:asciiTheme="minorHAnsi" w:hAnsiTheme="minorHAnsi" w:cstheme="minorHAnsi"/>
        </w:rPr>
      </w:pPr>
    </w:p>
    <w:p w:rsidR="006E4246" w:rsidRPr="00342B86" w:rsidRDefault="006E4246" w:rsidP="006E4246">
      <w:pPr>
        <w:rPr>
          <w:rFonts w:asciiTheme="minorHAnsi" w:hAnsiTheme="minorHAnsi" w:cstheme="minorHAnsi"/>
        </w:rPr>
      </w:pPr>
    </w:p>
    <w:p w:rsidR="006E4246" w:rsidRPr="00342B86" w:rsidRDefault="006E4246" w:rsidP="006E4246">
      <w:pPr>
        <w:rPr>
          <w:rFonts w:asciiTheme="minorHAnsi" w:hAnsiTheme="minorHAnsi" w:cstheme="minorHAnsi"/>
        </w:rPr>
      </w:pPr>
    </w:p>
    <w:p w:rsidR="006E4246" w:rsidRPr="00342B86" w:rsidRDefault="006E4246" w:rsidP="006E4246">
      <w:pPr>
        <w:spacing w:line="360" w:lineRule="auto"/>
        <w:jc w:val="both"/>
        <w:outlineLvl w:val="0"/>
        <w:rPr>
          <w:rFonts w:asciiTheme="minorHAnsi" w:hAnsiTheme="minorHAnsi" w:cstheme="minorHAnsi"/>
          <w:b/>
          <w:sz w:val="22"/>
          <w:szCs w:val="22"/>
        </w:rPr>
      </w:pPr>
    </w:p>
    <w:p w:rsidR="006E4246" w:rsidRPr="00342B86" w:rsidRDefault="006E4246" w:rsidP="006E4246">
      <w:pPr>
        <w:spacing w:line="360" w:lineRule="auto"/>
        <w:jc w:val="both"/>
        <w:outlineLvl w:val="0"/>
        <w:rPr>
          <w:rFonts w:asciiTheme="minorHAnsi" w:hAnsiTheme="minorHAnsi" w:cstheme="minorHAnsi"/>
          <w:b/>
          <w:sz w:val="22"/>
          <w:szCs w:val="22"/>
        </w:rPr>
      </w:pPr>
    </w:p>
    <w:p w:rsidR="006E4246" w:rsidRPr="00342B86" w:rsidRDefault="006E4246" w:rsidP="006E4246">
      <w:pPr>
        <w:spacing w:line="360" w:lineRule="auto"/>
        <w:jc w:val="both"/>
        <w:outlineLvl w:val="0"/>
        <w:rPr>
          <w:rFonts w:asciiTheme="minorHAnsi" w:hAnsiTheme="minorHAnsi" w:cstheme="minorHAnsi"/>
          <w:b/>
          <w:sz w:val="22"/>
          <w:szCs w:val="22"/>
        </w:rPr>
      </w:pPr>
    </w:p>
    <w:p w:rsidR="006E4246" w:rsidRPr="00342B86" w:rsidRDefault="006E4246" w:rsidP="006E4246">
      <w:pPr>
        <w:spacing w:line="360" w:lineRule="auto"/>
        <w:jc w:val="both"/>
        <w:outlineLvl w:val="0"/>
        <w:rPr>
          <w:rFonts w:asciiTheme="minorHAnsi" w:hAnsiTheme="minorHAnsi" w:cstheme="minorHAnsi"/>
          <w:b/>
          <w:sz w:val="22"/>
          <w:szCs w:val="22"/>
        </w:rPr>
      </w:pPr>
    </w:p>
    <w:p w:rsidR="006E4246" w:rsidRPr="00342B86" w:rsidRDefault="006E4246" w:rsidP="006E4246">
      <w:pPr>
        <w:spacing w:line="360" w:lineRule="auto"/>
        <w:jc w:val="both"/>
        <w:outlineLvl w:val="0"/>
        <w:rPr>
          <w:rFonts w:asciiTheme="minorHAnsi" w:hAnsiTheme="minorHAnsi" w:cstheme="minorHAnsi"/>
          <w:b/>
          <w:sz w:val="22"/>
          <w:szCs w:val="22"/>
        </w:rPr>
      </w:pPr>
    </w:p>
    <w:p w:rsidR="006E4246" w:rsidRPr="00342B86" w:rsidRDefault="006E4246" w:rsidP="006E4246">
      <w:pPr>
        <w:spacing w:line="360" w:lineRule="auto"/>
        <w:jc w:val="both"/>
        <w:outlineLvl w:val="0"/>
        <w:rPr>
          <w:rFonts w:asciiTheme="minorHAnsi" w:hAnsiTheme="minorHAnsi" w:cstheme="minorHAnsi"/>
          <w:b/>
          <w:sz w:val="22"/>
          <w:szCs w:val="22"/>
        </w:rPr>
      </w:pPr>
    </w:p>
    <w:p w:rsidR="006E4246" w:rsidRPr="00342B86" w:rsidRDefault="006E4246" w:rsidP="00752CC6">
      <w:pPr>
        <w:suppressAutoHyphens w:val="0"/>
        <w:spacing w:after="160" w:line="259" w:lineRule="auto"/>
        <w:rPr>
          <w:rFonts w:asciiTheme="minorHAnsi" w:hAnsiTheme="minorHAnsi" w:cstheme="minorHAnsi"/>
        </w:rPr>
      </w:pPr>
    </w:p>
    <w:p w:rsidR="00752CC6" w:rsidRPr="00342B86" w:rsidRDefault="00752CC6" w:rsidP="00752CC6">
      <w:pPr>
        <w:suppressAutoHyphens w:val="0"/>
        <w:spacing w:after="160" w:line="259" w:lineRule="auto"/>
        <w:rPr>
          <w:rFonts w:asciiTheme="minorHAnsi" w:hAnsiTheme="minorHAnsi" w:cstheme="minorHAnsi"/>
        </w:rPr>
      </w:pPr>
    </w:p>
    <w:p w:rsidR="00752CC6" w:rsidRDefault="00752CC6" w:rsidP="00752CC6">
      <w:pPr>
        <w:suppressAutoHyphens w:val="0"/>
        <w:spacing w:after="160" w:line="259" w:lineRule="auto"/>
        <w:rPr>
          <w:rFonts w:asciiTheme="minorHAnsi" w:hAnsiTheme="minorHAnsi" w:cstheme="minorHAnsi"/>
        </w:rPr>
      </w:pPr>
    </w:p>
    <w:p w:rsidR="00CE78CF" w:rsidRDefault="00CE78CF" w:rsidP="00752CC6">
      <w:pPr>
        <w:suppressAutoHyphens w:val="0"/>
        <w:spacing w:after="160" w:line="259" w:lineRule="auto"/>
        <w:rPr>
          <w:rFonts w:asciiTheme="minorHAnsi" w:hAnsiTheme="minorHAnsi" w:cstheme="minorHAnsi"/>
        </w:rPr>
      </w:pPr>
    </w:p>
    <w:p w:rsidR="00CE78CF" w:rsidRPr="00342B86" w:rsidRDefault="00CE78CF" w:rsidP="00752CC6">
      <w:pPr>
        <w:suppressAutoHyphens w:val="0"/>
        <w:spacing w:after="160" w:line="259" w:lineRule="auto"/>
        <w:rPr>
          <w:rFonts w:asciiTheme="minorHAnsi" w:hAnsiTheme="minorHAnsi" w:cstheme="minorHAnsi"/>
        </w:rPr>
      </w:pPr>
    </w:p>
    <w:p w:rsidR="004E63D6" w:rsidRDefault="004E63D6" w:rsidP="00CE78CF">
      <w:pPr>
        <w:pStyle w:val="Tytu"/>
        <w:rPr>
          <w:sz w:val="40"/>
        </w:rPr>
      </w:pPr>
    </w:p>
    <w:p w:rsidR="004E63D6" w:rsidRDefault="004E63D6" w:rsidP="00CE78CF">
      <w:pPr>
        <w:pStyle w:val="Tytu"/>
        <w:rPr>
          <w:sz w:val="40"/>
        </w:rPr>
      </w:pPr>
    </w:p>
    <w:p w:rsidR="004E63D6" w:rsidRDefault="004E63D6" w:rsidP="00CE78CF">
      <w:pPr>
        <w:pStyle w:val="Tytu"/>
        <w:rPr>
          <w:sz w:val="40"/>
        </w:rPr>
      </w:pPr>
    </w:p>
    <w:p w:rsidR="004E63D6" w:rsidRDefault="004E63D6" w:rsidP="00CE78CF">
      <w:pPr>
        <w:pStyle w:val="Tytu"/>
        <w:rPr>
          <w:sz w:val="40"/>
        </w:rPr>
      </w:pPr>
    </w:p>
    <w:p w:rsidR="004E63D6" w:rsidRDefault="004E63D6" w:rsidP="00CE78CF">
      <w:pPr>
        <w:pStyle w:val="Tytu"/>
        <w:rPr>
          <w:sz w:val="40"/>
        </w:rPr>
      </w:pPr>
    </w:p>
    <w:p w:rsidR="004E63D6" w:rsidRDefault="004E63D6" w:rsidP="00CE78CF">
      <w:pPr>
        <w:pStyle w:val="Tytu"/>
        <w:rPr>
          <w:sz w:val="40"/>
        </w:rPr>
      </w:pPr>
    </w:p>
    <w:p w:rsidR="004E63D6" w:rsidRDefault="004E63D6" w:rsidP="00CE78CF">
      <w:pPr>
        <w:pStyle w:val="Tytu"/>
        <w:rPr>
          <w:sz w:val="40"/>
        </w:rPr>
      </w:pPr>
    </w:p>
    <w:p w:rsidR="004E63D6" w:rsidRDefault="004E63D6" w:rsidP="00CE78CF">
      <w:pPr>
        <w:pStyle w:val="Tytu"/>
        <w:rPr>
          <w:sz w:val="40"/>
        </w:rPr>
      </w:pPr>
    </w:p>
    <w:p w:rsidR="004E63D6" w:rsidRDefault="004E63D6" w:rsidP="00CE78CF">
      <w:pPr>
        <w:pStyle w:val="Tytu"/>
        <w:rPr>
          <w:sz w:val="40"/>
        </w:rPr>
      </w:pPr>
    </w:p>
    <w:p w:rsidR="004E63D6" w:rsidRDefault="004E63D6" w:rsidP="00CE78CF">
      <w:pPr>
        <w:pStyle w:val="Tytu"/>
        <w:rPr>
          <w:sz w:val="40"/>
        </w:rPr>
      </w:pPr>
    </w:p>
    <w:p w:rsidR="004E63D6" w:rsidRDefault="004E63D6" w:rsidP="00CE78CF">
      <w:pPr>
        <w:pStyle w:val="Tytu"/>
        <w:rPr>
          <w:sz w:val="40"/>
        </w:rPr>
      </w:pPr>
    </w:p>
    <w:p w:rsidR="00CE78CF" w:rsidRPr="00CE78CF" w:rsidRDefault="00B83E9C" w:rsidP="00CE78CF">
      <w:pPr>
        <w:pStyle w:val="Tytu"/>
        <w:rPr>
          <w:sz w:val="40"/>
        </w:rPr>
      </w:pPr>
      <w:bookmarkStart w:id="8" w:name="_Toc502923831"/>
      <w:r>
        <w:rPr>
          <w:sz w:val="40"/>
        </w:rPr>
        <w:t xml:space="preserve">UPRAWNIENIA PROJEKTANTA </w:t>
      </w:r>
      <w:r w:rsidR="00CE78CF">
        <w:rPr>
          <w:sz w:val="40"/>
        </w:rPr>
        <w:t>ORAZ PRZYNALEŻNOŚĆ DO IZBY INŻYNIERÓW BUDOWNICTWA</w:t>
      </w:r>
      <w:bookmarkEnd w:id="8"/>
    </w:p>
    <w:p w:rsidR="00752CC6" w:rsidRPr="00342B86" w:rsidRDefault="00752CC6" w:rsidP="00752CC6">
      <w:pPr>
        <w:suppressAutoHyphens w:val="0"/>
        <w:spacing w:after="160" w:line="259" w:lineRule="auto"/>
        <w:rPr>
          <w:rFonts w:asciiTheme="minorHAnsi" w:hAnsiTheme="minorHAnsi" w:cstheme="minorHAnsi"/>
        </w:rPr>
      </w:pPr>
      <w:r w:rsidRPr="00342B86">
        <w:rPr>
          <w:rFonts w:asciiTheme="minorHAnsi" w:hAnsiTheme="minorHAnsi" w:cstheme="minorHAnsi"/>
        </w:rPr>
        <w:br w:type="page"/>
      </w:r>
    </w:p>
    <w:p w:rsidR="00CE78CF" w:rsidRDefault="00CE78CF">
      <w:pPr>
        <w:suppressAutoHyphens w:val="0"/>
        <w:spacing w:after="160" w:line="259" w:lineRule="auto"/>
        <w:rPr>
          <w:rFonts w:asciiTheme="majorHAnsi" w:eastAsiaTheme="majorEastAsia" w:hAnsiTheme="majorHAnsi" w:cstheme="majorBidi"/>
          <w:b/>
          <w:bCs/>
          <w:sz w:val="28"/>
          <w:szCs w:val="28"/>
        </w:rPr>
      </w:pPr>
      <w:bookmarkStart w:id="9" w:name="_Toc494913063"/>
      <w:r>
        <w:rPr>
          <w:noProof/>
          <w:lang w:eastAsia="pl-PL"/>
        </w:rPr>
        <w:lastRenderedPageBreak/>
        <w:drawing>
          <wp:inline distT="0" distB="0" distL="0" distR="0">
            <wp:extent cx="5715000" cy="8304116"/>
            <wp:effectExtent l="1905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717102" cy="8307171"/>
                    </a:xfrm>
                    <a:prstGeom prst="rect">
                      <a:avLst/>
                    </a:prstGeom>
                    <a:noFill/>
                    <a:ln w="9525">
                      <a:noFill/>
                      <a:miter lim="800000"/>
                      <a:headEnd/>
                      <a:tailEnd/>
                    </a:ln>
                  </pic:spPr>
                </pic:pic>
              </a:graphicData>
            </a:graphic>
          </wp:inline>
        </w:drawing>
      </w:r>
      <w:r>
        <w:br w:type="page"/>
      </w:r>
    </w:p>
    <w:p w:rsidR="00CE78CF" w:rsidRDefault="00CE78CF">
      <w:pPr>
        <w:suppressAutoHyphens w:val="0"/>
        <w:spacing w:after="160" w:line="259" w:lineRule="auto"/>
        <w:rPr>
          <w:rFonts w:asciiTheme="majorHAnsi" w:eastAsiaTheme="majorEastAsia" w:hAnsiTheme="majorHAnsi" w:cstheme="majorBidi"/>
          <w:b/>
          <w:bCs/>
          <w:sz w:val="28"/>
          <w:szCs w:val="28"/>
        </w:rPr>
      </w:pPr>
      <w:r>
        <w:rPr>
          <w:noProof/>
          <w:lang w:eastAsia="pl-PL"/>
        </w:rPr>
        <w:lastRenderedPageBreak/>
        <w:drawing>
          <wp:inline distT="0" distB="0" distL="0" distR="0">
            <wp:extent cx="5818920" cy="8210550"/>
            <wp:effectExtent l="1905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5818920" cy="8210550"/>
                    </a:xfrm>
                    <a:prstGeom prst="rect">
                      <a:avLst/>
                    </a:prstGeom>
                    <a:noFill/>
                    <a:ln w="9525">
                      <a:noFill/>
                      <a:miter lim="800000"/>
                      <a:headEnd/>
                      <a:tailEnd/>
                    </a:ln>
                  </pic:spPr>
                </pic:pic>
              </a:graphicData>
            </a:graphic>
          </wp:inline>
        </w:drawing>
      </w:r>
      <w:r>
        <w:br w:type="page"/>
      </w:r>
    </w:p>
    <w:p w:rsidR="00CE78CF" w:rsidRPr="00CE78CF" w:rsidRDefault="00CE78CF" w:rsidP="00CE78CF">
      <w:pPr>
        <w:suppressAutoHyphens w:val="0"/>
        <w:spacing w:after="160" w:line="259" w:lineRule="auto"/>
        <w:rPr>
          <w:rFonts w:asciiTheme="majorHAnsi" w:eastAsiaTheme="majorEastAsia" w:hAnsiTheme="majorHAnsi" w:cstheme="majorBidi"/>
          <w:b/>
          <w:bCs/>
          <w:sz w:val="28"/>
          <w:szCs w:val="28"/>
        </w:rPr>
      </w:pPr>
      <w:r>
        <w:rPr>
          <w:noProof/>
          <w:lang w:eastAsia="pl-PL"/>
        </w:rPr>
        <w:lastRenderedPageBreak/>
        <w:drawing>
          <wp:inline distT="0" distB="0" distL="0" distR="0">
            <wp:extent cx="5778653" cy="8181975"/>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5778653" cy="8181975"/>
                    </a:xfrm>
                    <a:prstGeom prst="rect">
                      <a:avLst/>
                    </a:prstGeom>
                    <a:noFill/>
                    <a:ln w="9525">
                      <a:noFill/>
                      <a:miter lim="800000"/>
                      <a:headEnd/>
                      <a:tailEnd/>
                    </a:ln>
                  </pic:spPr>
                </pic:pic>
              </a:graphicData>
            </a:graphic>
          </wp:inline>
        </w:drawing>
      </w:r>
      <w:r w:rsidR="00853DAD">
        <w:rPr>
          <w:noProof/>
          <w:lang w:eastAsia="pl-PL"/>
        </w:rPr>
        <w:lastRenderedPageBreak/>
        <w:drawing>
          <wp:inline distT="0" distB="0" distL="0" distR="0">
            <wp:extent cx="5760720" cy="7971338"/>
            <wp:effectExtent l="1905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1" cstate="print"/>
                    <a:srcRect/>
                    <a:stretch>
                      <a:fillRect/>
                    </a:stretch>
                  </pic:blipFill>
                  <pic:spPr bwMode="auto">
                    <a:xfrm>
                      <a:off x="0" y="0"/>
                      <a:ext cx="5760720" cy="7971338"/>
                    </a:xfrm>
                    <a:prstGeom prst="rect">
                      <a:avLst/>
                    </a:prstGeom>
                    <a:noFill/>
                    <a:ln w="9525">
                      <a:noFill/>
                      <a:miter lim="800000"/>
                      <a:headEnd/>
                      <a:tailEnd/>
                    </a:ln>
                  </pic:spPr>
                </pic:pic>
              </a:graphicData>
            </a:graphic>
          </wp:inline>
        </w:drawing>
      </w:r>
      <w:r w:rsidR="00853DAD">
        <w:rPr>
          <w:noProof/>
          <w:lang w:eastAsia="pl-PL"/>
        </w:rPr>
        <w:lastRenderedPageBreak/>
        <w:drawing>
          <wp:inline distT="0" distB="0" distL="0" distR="0">
            <wp:extent cx="5760720" cy="8150002"/>
            <wp:effectExtent l="1905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2" cstate="print"/>
                    <a:srcRect/>
                    <a:stretch>
                      <a:fillRect/>
                    </a:stretch>
                  </pic:blipFill>
                  <pic:spPr bwMode="auto">
                    <a:xfrm>
                      <a:off x="0" y="0"/>
                      <a:ext cx="5760720" cy="8150002"/>
                    </a:xfrm>
                    <a:prstGeom prst="rect">
                      <a:avLst/>
                    </a:prstGeom>
                    <a:noFill/>
                    <a:ln w="9525">
                      <a:noFill/>
                      <a:miter lim="800000"/>
                      <a:headEnd/>
                      <a:tailEnd/>
                    </a:ln>
                  </pic:spPr>
                </pic:pic>
              </a:graphicData>
            </a:graphic>
          </wp:inline>
        </w:drawing>
      </w:r>
      <w:r w:rsidRPr="00CE78CF">
        <w:rPr>
          <w:rFonts w:asciiTheme="majorHAnsi" w:eastAsiaTheme="majorEastAsia" w:hAnsiTheme="majorHAnsi" w:cstheme="majorBidi"/>
          <w:b/>
          <w:bCs/>
          <w:sz w:val="28"/>
          <w:szCs w:val="28"/>
        </w:rPr>
        <w:br w:type="page"/>
      </w:r>
    </w:p>
    <w:p w:rsidR="001E0D2E" w:rsidRPr="00342B86" w:rsidRDefault="00752CC6" w:rsidP="00CE78CF">
      <w:pPr>
        <w:pStyle w:val="Nagwek1"/>
      </w:pPr>
      <w:bookmarkStart w:id="10" w:name="_Toc502923832"/>
      <w:r w:rsidRPr="00342B86">
        <w:lastRenderedPageBreak/>
        <w:t>WSTĘP</w:t>
      </w:r>
      <w:bookmarkEnd w:id="9"/>
      <w:bookmarkEnd w:id="10"/>
    </w:p>
    <w:p w:rsidR="00752CC6" w:rsidRPr="00342B86" w:rsidRDefault="00752CC6" w:rsidP="00CE78CF">
      <w:pPr>
        <w:pStyle w:val="Nagwek2"/>
      </w:pPr>
      <w:r w:rsidRPr="00342B86">
        <w:t xml:space="preserve"> </w:t>
      </w:r>
      <w:bookmarkStart w:id="11" w:name="_Toc494913064"/>
      <w:bookmarkStart w:id="12" w:name="_Toc502923833"/>
      <w:r w:rsidRPr="00342B86">
        <w:t>Przedmiot i zakres opracowania</w:t>
      </w:r>
      <w:bookmarkEnd w:id="11"/>
      <w:bookmarkEnd w:id="12"/>
    </w:p>
    <w:p w:rsidR="00752CC6" w:rsidRPr="00342B86" w:rsidRDefault="00752CC6" w:rsidP="00342B86">
      <w:pPr>
        <w:pStyle w:val="Tekstpodstawowy2"/>
        <w:spacing w:after="0" w:line="360" w:lineRule="auto"/>
        <w:ind w:firstLine="708"/>
        <w:jc w:val="both"/>
        <w:rPr>
          <w:rFonts w:asciiTheme="minorHAnsi" w:hAnsiTheme="minorHAnsi" w:cstheme="minorHAnsi"/>
          <w:sz w:val="24"/>
          <w:szCs w:val="24"/>
        </w:rPr>
      </w:pPr>
      <w:r w:rsidRPr="00342B86">
        <w:rPr>
          <w:rFonts w:asciiTheme="minorHAnsi" w:hAnsiTheme="minorHAnsi" w:cstheme="minorHAnsi"/>
          <w:sz w:val="24"/>
          <w:szCs w:val="24"/>
        </w:rPr>
        <w:t xml:space="preserve">Przedmiotem opracowania jest wykonanie projektu budowlanego branży </w:t>
      </w:r>
      <w:r w:rsidR="00A42C5E" w:rsidRPr="00342B86">
        <w:rPr>
          <w:rFonts w:asciiTheme="minorHAnsi" w:hAnsiTheme="minorHAnsi" w:cstheme="minorHAnsi"/>
          <w:sz w:val="24"/>
          <w:szCs w:val="24"/>
        </w:rPr>
        <w:t>elektrycznej</w:t>
      </w:r>
      <w:r w:rsidRPr="00342B86">
        <w:rPr>
          <w:rFonts w:asciiTheme="minorHAnsi" w:hAnsiTheme="minorHAnsi" w:cstheme="minorHAnsi"/>
          <w:sz w:val="24"/>
          <w:szCs w:val="24"/>
        </w:rPr>
        <w:t xml:space="preserve"> dla</w:t>
      </w:r>
      <w:r w:rsidR="00B83E9C">
        <w:rPr>
          <w:rFonts w:asciiTheme="minorHAnsi" w:hAnsiTheme="minorHAnsi" w:cstheme="minorHAnsi"/>
          <w:sz w:val="24"/>
          <w:szCs w:val="24"/>
        </w:rPr>
        <w:t xml:space="preserve"> zadania pn.</w:t>
      </w:r>
      <w:r w:rsidRPr="00342B86">
        <w:rPr>
          <w:rFonts w:asciiTheme="minorHAnsi" w:hAnsiTheme="minorHAnsi" w:cstheme="minorHAnsi"/>
          <w:sz w:val="24"/>
          <w:szCs w:val="24"/>
        </w:rPr>
        <w:t xml:space="preserve">: </w:t>
      </w:r>
      <w:r w:rsidR="00B83E9C">
        <w:rPr>
          <w:rFonts w:asciiTheme="minorHAnsi" w:hAnsiTheme="minorHAnsi" w:cstheme="minorHAnsi"/>
          <w:sz w:val="24"/>
          <w:szCs w:val="24"/>
        </w:rPr>
        <w:t>„</w:t>
      </w:r>
      <w:r w:rsidR="00F25704">
        <w:rPr>
          <w:rFonts w:asciiTheme="minorHAnsi" w:hAnsiTheme="minorHAnsi" w:cstheme="minorHAnsi"/>
          <w:sz w:val="24"/>
          <w:szCs w:val="24"/>
        </w:rPr>
        <w:t>Rewitalizacja Parku Miejskiego w Bychawie”.</w:t>
      </w:r>
    </w:p>
    <w:p w:rsidR="00752CC6" w:rsidRPr="00342B86" w:rsidRDefault="00752CC6" w:rsidP="00CE78CF">
      <w:pPr>
        <w:pStyle w:val="Nagwek2"/>
      </w:pPr>
      <w:bookmarkStart w:id="13" w:name="_Toc494913065"/>
      <w:bookmarkStart w:id="14" w:name="_Toc502923834"/>
      <w:r w:rsidRPr="00342B86">
        <w:t>Podstawa opracowania</w:t>
      </w:r>
      <w:bookmarkEnd w:id="13"/>
      <w:bookmarkEnd w:id="14"/>
    </w:p>
    <w:p w:rsidR="00752CC6" w:rsidRPr="00342B86" w:rsidRDefault="00752CC6" w:rsidP="00752CC6">
      <w:pPr>
        <w:spacing w:line="360" w:lineRule="auto"/>
        <w:ind w:firstLine="390"/>
        <w:jc w:val="both"/>
        <w:rPr>
          <w:rFonts w:asciiTheme="minorHAnsi" w:hAnsiTheme="minorHAnsi" w:cstheme="minorHAnsi"/>
        </w:rPr>
      </w:pPr>
      <w:r w:rsidRPr="00342B86">
        <w:rPr>
          <w:rFonts w:asciiTheme="minorHAnsi" w:hAnsiTheme="minorHAnsi" w:cstheme="minorHAnsi"/>
        </w:rPr>
        <w:t>Podstawę opracowania stanowią:</w:t>
      </w:r>
    </w:p>
    <w:p w:rsidR="00752CC6" w:rsidRDefault="00752CC6" w:rsidP="00752CC6">
      <w:pPr>
        <w:numPr>
          <w:ilvl w:val="0"/>
          <w:numId w:val="15"/>
        </w:numPr>
        <w:tabs>
          <w:tab w:val="clear" w:pos="1650"/>
          <w:tab w:val="num" w:pos="900"/>
        </w:tabs>
        <w:suppressAutoHyphens w:val="0"/>
        <w:spacing w:line="360" w:lineRule="auto"/>
        <w:ind w:hanging="1110"/>
        <w:jc w:val="both"/>
        <w:rPr>
          <w:rFonts w:asciiTheme="minorHAnsi" w:hAnsiTheme="minorHAnsi" w:cstheme="minorHAnsi"/>
        </w:rPr>
      </w:pPr>
      <w:r w:rsidRPr="00342B86">
        <w:rPr>
          <w:rFonts w:asciiTheme="minorHAnsi" w:hAnsiTheme="minorHAnsi" w:cstheme="minorHAnsi"/>
        </w:rPr>
        <w:t xml:space="preserve">mapa do </w:t>
      </w:r>
      <w:r w:rsidR="008302FF">
        <w:rPr>
          <w:rFonts w:asciiTheme="minorHAnsi" w:hAnsiTheme="minorHAnsi" w:cstheme="minorHAnsi"/>
        </w:rPr>
        <w:t>celów projektowych</w:t>
      </w:r>
      <w:r w:rsidRPr="00342B86">
        <w:rPr>
          <w:rFonts w:asciiTheme="minorHAnsi" w:hAnsiTheme="minorHAnsi" w:cstheme="minorHAnsi"/>
        </w:rPr>
        <w:t>,</w:t>
      </w:r>
    </w:p>
    <w:p w:rsidR="00853DAD" w:rsidRPr="00342B86" w:rsidRDefault="00853DAD" w:rsidP="00752CC6">
      <w:pPr>
        <w:numPr>
          <w:ilvl w:val="0"/>
          <w:numId w:val="15"/>
        </w:numPr>
        <w:tabs>
          <w:tab w:val="clear" w:pos="1650"/>
          <w:tab w:val="num" w:pos="900"/>
        </w:tabs>
        <w:suppressAutoHyphens w:val="0"/>
        <w:spacing w:line="360" w:lineRule="auto"/>
        <w:ind w:hanging="1110"/>
        <w:jc w:val="both"/>
        <w:rPr>
          <w:rFonts w:asciiTheme="minorHAnsi" w:hAnsiTheme="minorHAnsi" w:cstheme="minorHAnsi"/>
        </w:rPr>
      </w:pPr>
      <w:r>
        <w:rPr>
          <w:rFonts w:asciiTheme="minorHAnsi" w:hAnsiTheme="minorHAnsi" w:cstheme="minorHAnsi"/>
        </w:rPr>
        <w:t>warunki techniczne przyłączenia</w:t>
      </w:r>
      <w:r w:rsidR="00F800B1">
        <w:rPr>
          <w:rFonts w:asciiTheme="minorHAnsi" w:hAnsiTheme="minorHAnsi" w:cstheme="minorHAnsi"/>
        </w:rPr>
        <w:t xml:space="preserve"> nr 17-C2/WP/02127</w:t>
      </w:r>
      <w:r>
        <w:rPr>
          <w:rFonts w:asciiTheme="minorHAnsi" w:hAnsiTheme="minorHAnsi" w:cstheme="minorHAnsi"/>
        </w:rPr>
        <w:t>,</w:t>
      </w:r>
    </w:p>
    <w:p w:rsidR="00752CC6" w:rsidRPr="00342B86" w:rsidRDefault="00752CC6" w:rsidP="00752CC6">
      <w:pPr>
        <w:numPr>
          <w:ilvl w:val="0"/>
          <w:numId w:val="15"/>
        </w:numPr>
        <w:tabs>
          <w:tab w:val="clear" w:pos="1650"/>
          <w:tab w:val="num" w:pos="900"/>
        </w:tabs>
        <w:suppressAutoHyphens w:val="0"/>
        <w:spacing w:line="360" w:lineRule="auto"/>
        <w:ind w:hanging="1110"/>
        <w:jc w:val="both"/>
        <w:rPr>
          <w:rFonts w:asciiTheme="minorHAnsi" w:hAnsiTheme="minorHAnsi" w:cstheme="minorHAnsi"/>
        </w:rPr>
      </w:pPr>
      <w:r w:rsidRPr="00342B86">
        <w:rPr>
          <w:rFonts w:asciiTheme="minorHAnsi" w:hAnsiTheme="minorHAnsi" w:cstheme="minorHAnsi"/>
        </w:rPr>
        <w:t>inwentaryzacja w terenie inwestycji,</w:t>
      </w:r>
    </w:p>
    <w:p w:rsidR="00752CC6" w:rsidRDefault="00752CC6" w:rsidP="00752CC6">
      <w:pPr>
        <w:numPr>
          <w:ilvl w:val="0"/>
          <w:numId w:val="15"/>
        </w:numPr>
        <w:tabs>
          <w:tab w:val="clear" w:pos="1650"/>
          <w:tab w:val="num" w:pos="900"/>
        </w:tabs>
        <w:suppressAutoHyphens w:val="0"/>
        <w:spacing w:line="360" w:lineRule="auto"/>
        <w:ind w:left="900"/>
        <w:jc w:val="both"/>
        <w:rPr>
          <w:rFonts w:asciiTheme="minorHAnsi" w:hAnsiTheme="minorHAnsi" w:cstheme="minorHAnsi"/>
        </w:rPr>
      </w:pPr>
      <w:r w:rsidRPr="00342B86">
        <w:rPr>
          <w:rFonts w:asciiTheme="minorHAnsi" w:hAnsiTheme="minorHAnsi" w:cstheme="minorHAnsi"/>
        </w:rPr>
        <w:t>wytyczne Inwestora</w:t>
      </w:r>
      <w:r w:rsidR="00A42C5E" w:rsidRPr="00342B86">
        <w:rPr>
          <w:rFonts w:asciiTheme="minorHAnsi" w:hAnsiTheme="minorHAnsi" w:cstheme="minorHAnsi"/>
        </w:rPr>
        <w:t>,</w:t>
      </w:r>
    </w:p>
    <w:p w:rsidR="000B491B" w:rsidRPr="000B491B" w:rsidRDefault="00F25704" w:rsidP="000B491B">
      <w:pPr>
        <w:numPr>
          <w:ilvl w:val="0"/>
          <w:numId w:val="15"/>
        </w:numPr>
        <w:tabs>
          <w:tab w:val="clear" w:pos="1650"/>
          <w:tab w:val="num" w:pos="900"/>
        </w:tabs>
        <w:suppressAutoHyphens w:val="0"/>
        <w:spacing w:line="360" w:lineRule="auto"/>
        <w:ind w:left="900"/>
        <w:jc w:val="both"/>
        <w:rPr>
          <w:rFonts w:asciiTheme="minorHAnsi" w:hAnsiTheme="minorHAnsi" w:cstheme="minorHAnsi"/>
        </w:rPr>
      </w:pPr>
      <w:r>
        <w:rPr>
          <w:rFonts w:asciiTheme="minorHAnsi" w:hAnsiTheme="minorHAnsi" w:cstheme="minorHAnsi"/>
        </w:rPr>
        <w:t>u</w:t>
      </w:r>
      <w:r w:rsidR="000B491B" w:rsidRPr="000B491B">
        <w:rPr>
          <w:rFonts w:asciiTheme="minorHAnsi" w:hAnsiTheme="minorHAnsi" w:cstheme="minorHAnsi"/>
        </w:rPr>
        <w:t>zgodnienia, opinie, decyzje branżowe,</w:t>
      </w:r>
    </w:p>
    <w:p w:rsidR="00752CC6" w:rsidRPr="00342B86" w:rsidRDefault="00752CC6" w:rsidP="00CE78CF">
      <w:pPr>
        <w:pStyle w:val="Nagwek2"/>
      </w:pPr>
      <w:bookmarkStart w:id="15" w:name="_Toc494913066"/>
      <w:bookmarkStart w:id="16" w:name="_Toc502923835"/>
      <w:r w:rsidRPr="00342B86">
        <w:t xml:space="preserve">Cel </w:t>
      </w:r>
      <w:r w:rsidR="00D52A6A" w:rsidRPr="00342B86">
        <w:t xml:space="preserve">i zakres </w:t>
      </w:r>
      <w:r w:rsidRPr="00342B86">
        <w:t>opracowania</w:t>
      </w:r>
      <w:bookmarkEnd w:id="15"/>
      <w:bookmarkEnd w:id="16"/>
    </w:p>
    <w:p w:rsidR="00A42C5E" w:rsidRPr="00342B86" w:rsidRDefault="00752CC6" w:rsidP="00A42C5E">
      <w:pPr>
        <w:pStyle w:val="Tekstpodstawowy2"/>
        <w:spacing w:after="0" w:line="360" w:lineRule="auto"/>
        <w:ind w:firstLine="708"/>
        <w:jc w:val="both"/>
        <w:rPr>
          <w:rFonts w:asciiTheme="minorHAnsi" w:hAnsiTheme="minorHAnsi" w:cstheme="minorHAnsi"/>
          <w:sz w:val="24"/>
          <w:szCs w:val="24"/>
        </w:rPr>
      </w:pPr>
      <w:r w:rsidRPr="00342B86">
        <w:rPr>
          <w:rFonts w:asciiTheme="minorHAnsi" w:hAnsiTheme="minorHAnsi" w:cstheme="minorHAnsi"/>
          <w:sz w:val="24"/>
          <w:szCs w:val="24"/>
        </w:rPr>
        <w:t xml:space="preserve">Celem opracowania jest wykonanie projektu </w:t>
      </w:r>
      <w:r w:rsidR="002152E4">
        <w:rPr>
          <w:rFonts w:asciiTheme="minorHAnsi" w:hAnsiTheme="minorHAnsi" w:cstheme="minorHAnsi"/>
          <w:sz w:val="24"/>
          <w:szCs w:val="24"/>
        </w:rPr>
        <w:t xml:space="preserve">budowlanego </w:t>
      </w:r>
      <w:r w:rsidRPr="00342B86">
        <w:rPr>
          <w:rFonts w:asciiTheme="minorHAnsi" w:hAnsiTheme="minorHAnsi" w:cstheme="minorHAnsi"/>
          <w:sz w:val="24"/>
          <w:szCs w:val="24"/>
        </w:rPr>
        <w:t xml:space="preserve">branży </w:t>
      </w:r>
      <w:r w:rsidR="00A42C5E" w:rsidRPr="00342B86">
        <w:rPr>
          <w:rFonts w:asciiTheme="minorHAnsi" w:hAnsiTheme="minorHAnsi" w:cstheme="minorHAnsi"/>
          <w:sz w:val="24"/>
          <w:szCs w:val="24"/>
        </w:rPr>
        <w:t>elektrycznej</w:t>
      </w:r>
      <w:r w:rsidR="008302FF">
        <w:rPr>
          <w:rFonts w:asciiTheme="minorHAnsi" w:hAnsiTheme="minorHAnsi" w:cstheme="minorHAnsi"/>
          <w:sz w:val="24"/>
          <w:szCs w:val="24"/>
        </w:rPr>
        <w:t xml:space="preserve"> dla </w:t>
      </w:r>
      <w:r w:rsidR="00F25704">
        <w:rPr>
          <w:rFonts w:asciiTheme="minorHAnsi" w:hAnsiTheme="minorHAnsi" w:cstheme="minorHAnsi"/>
          <w:sz w:val="24"/>
          <w:szCs w:val="24"/>
        </w:rPr>
        <w:t>Kompleksu Rekreacyjno – Sportowego przy ul. Pileckiego 8</w:t>
      </w:r>
      <w:r w:rsidR="00F25704" w:rsidRPr="00F25704">
        <w:rPr>
          <w:rFonts w:asciiTheme="minorHAnsi" w:hAnsiTheme="minorHAnsi" w:cstheme="minorHAnsi"/>
          <w:sz w:val="24"/>
          <w:szCs w:val="24"/>
        </w:rPr>
        <w:t xml:space="preserve"> </w:t>
      </w:r>
      <w:r w:rsidR="00F25704">
        <w:rPr>
          <w:rFonts w:asciiTheme="minorHAnsi" w:hAnsiTheme="minorHAnsi" w:cstheme="minorHAnsi"/>
          <w:sz w:val="24"/>
          <w:szCs w:val="24"/>
        </w:rPr>
        <w:t>w Bychawie</w:t>
      </w:r>
      <w:r w:rsidR="00F233BB">
        <w:rPr>
          <w:rFonts w:asciiTheme="minorHAnsi" w:hAnsiTheme="minorHAnsi" w:cstheme="minorHAnsi"/>
          <w:sz w:val="24"/>
          <w:szCs w:val="24"/>
        </w:rPr>
        <w:t>, jako integralnej części</w:t>
      </w:r>
      <w:r w:rsidRPr="00342B86">
        <w:rPr>
          <w:rFonts w:asciiTheme="minorHAnsi" w:hAnsiTheme="minorHAnsi" w:cstheme="minorHAnsi"/>
          <w:sz w:val="24"/>
          <w:szCs w:val="24"/>
        </w:rPr>
        <w:t xml:space="preserve"> opracowania całości dokumentacji</w:t>
      </w:r>
      <w:r w:rsidR="001E0D2E" w:rsidRPr="00342B86">
        <w:rPr>
          <w:rFonts w:asciiTheme="minorHAnsi" w:hAnsiTheme="minorHAnsi" w:cstheme="minorHAnsi"/>
          <w:sz w:val="24"/>
          <w:szCs w:val="24"/>
        </w:rPr>
        <w:t xml:space="preserve">, </w:t>
      </w:r>
      <w:r w:rsidR="00F233BB">
        <w:rPr>
          <w:rFonts w:asciiTheme="minorHAnsi" w:hAnsiTheme="minorHAnsi" w:cstheme="minorHAnsi"/>
          <w:sz w:val="24"/>
          <w:szCs w:val="24"/>
        </w:rPr>
        <w:t>obejmującego</w:t>
      </w:r>
      <w:bookmarkStart w:id="17" w:name="_GoBack"/>
      <w:bookmarkEnd w:id="17"/>
      <w:r w:rsidR="00D52A6A" w:rsidRPr="00342B86">
        <w:rPr>
          <w:rFonts w:asciiTheme="minorHAnsi" w:hAnsiTheme="minorHAnsi" w:cstheme="minorHAnsi"/>
          <w:sz w:val="24"/>
          <w:szCs w:val="24"/>
        </w:rPr>
        <w:t xml:space="preserve"> swym zakresem</w:t>
      </w:r>
      <w:r w:rsidR="001E0D2E" w:rsidRPr="00342B86">
        <w:rPr>
          <w:rFonts w:asciiTheme="minorHAnsi" w:hAnsiTheme="minorHAnsi" w:cstheme="minorHAnsi"/>
          <w:sz w:val="24"/>
          <w:szCs w:val="24"/>
        </w:rPr>
        <w:t>:</w:t>
      </w:r>
    </w:p>
    <w:p w:rsidR="001E0D2E" w:rsidRPr="00342B86" w:rsidRDefault="008302FF" w:rsidP="001E0D2E">
      <w:pPr>
        <w:numPr>
          <w:ilvl w:val="0"/>
          <w:numId w:val="15"/>
        </w:numPr>
        <w:tabs>
          <w:tab w:val="clear" w:pos="1650"/>
          <w:tab w:val="num" w:pos="900"/>
        </w:tabs>
        <w:suppressAutoHyphens w:val="0"/>
        <w:spacing w:line="360" w:lineRule="auto"/>
        <w:ind w:left="900"/>
        <w:jc w:val="both"/>
        <w:rPr>
          <w:rFonts w:asciiTheme="minorHAnsi" w:hAnsiTheme="minorHAnsi" w:cstheme="minorHAnsi"/>
        </w:rPr>
      </w:pPr>
      <w:r>
        <w:rPr>
          <w:rFonts w:asciiTheme="minorHAnsi" w:hAnsiTheme="minorHAnsi" w:cstheme="minorHAnsi"/>
        </w:rPr>
        <w:t>Rozdzielnicę główną RG:</w:t>
      </w:r>
    </w:p>
    <w:p w:rsidR="00E85EC8" w:rsidRDefault="001E0D2E" w:rsidP="00E85EC8">
      <w:pPr>
        <w:numPr>
          <w:ilvl w:val="1"/>
          <w:numId w:val="15"/>
        </w:numPr>
        <w:suppressAutoHyphens w:val="0"/>
        <w:spacing w:line="360" w:lineRule="auto"/>
        <w:jc w:val="both"/>
        <w:rPr>
          <w:rFonts w:asciiTheme="minorHAnsi" w:hAnsiTheme="minorHAnsi" w:cstheme="minorHAnsi"/>
        </w:rPr>
      </w:pPr>
      <w:r w:rsidRPr="00342B86">
        <w:rPr>
          <w:rFonts w:asciiTheme="minorHAnsi" w:hAnsiTheme="minorHAnsi" w:cstheme="minorHAnsi"/>
        </w:rPr>
        <w:t>zasilanie systemu instalacji monitoringu</w:t>
      </w:r>
      <w:r w:rsidR="008302FF">
        <w:rPr>
          <w:rFonts w:asciiTheme="minorHAnsi" w:hAnsiTheme="minorHAnsi" w:cstheme="minorHAnsi"/>
        </w:rPr>
        <w:t>,</w:t>
      </w:r>
    </w:p>
    <w:p w:rsidR="008302FF" w:rsidRDefault="00F800B1" w:rsidP="00E85EC8">
      <w:pPr>
        <w:numPr>
          <w:ilvl w:val="1"/>
          <w:numId w:val="15"/>
        </w:numPr>
        <w:suppressAutoHyphens w:val="0"/>
        <w:spacing w:line="360" w:lineRule="auto"/>
        <w:jc w:val="both"/>
        <w:rPr>
          <w:rFonts w:asciiTheme="minorHAnsi" w:hAnsiTheme="minorHAnsi" w:cstheme="minorHAnsi"/>
        </w:rPr>
      </w:pPr>
      <w:r>
        <w:rPr>
          <w:rFonts w:asciiTheme="minorHAnsi" w:hAnsiTheme="minorHAnsi" w:cstheme="minorHAnsi"/>
        </w:rPr>
        <w:t>instalacja</w:t>
      </w:r>
      <w:r w:rsidR="008302FF">
        <w:rPr>
          <w:rFonts w:asciiTheme="minorHAnsi" w:hAnsiTheme="minorHAnsi" w:cstheme="minorHAnsi"/>
        </w:rPr>
        <w:t xml:space="preserve"> oświetlenia terenu </w:t>
      </w:r>
      <w:r>
        <w:rPr>
          <w:rFonts w:asciiTheme="minorHAnsi" w:hAnsiTheme="minorHAnsi" w:cstheme="minorHAnsi"/>
        </w:rPr>
        <w:t>poprzez zastosowanie oświetlenia typu OZE.</w:t>
      </w:r>
    </w:p>
    <w:p w:rsidR="000B491B" w:rsidRPr="000B491B" w:rsidRDefault="000B491B" w:rsidP="000B491B">
      <w:pPr>
        <w:pStyle w:val="Nagwek1"/>
      </w:pPr>
      <w:bookmarkStart w:id="18" w:name="_Toc502923836"/>
      <w:r>
        <w:t>CHARAKTERYSTYKA OGÓLNA UKŁADU ZASILANIA</w:t>
      </w:r>
      <w:bookmarkEnd w:id="18"/>
    </w:p>
    <w:p w:rsidR="000B491B" w:rsidRPr="000B491B" w:rsidRDefault="000B491B" w:rsidP="000B491B">
      <w:pPr>
        <w:pStyle w:val="Tekstpodstawowy"/>
        <w:spacing w:after="0" w:line="360" w:lineRule="auto"/>
        <w:ind w:firstLine="709"/>
        <w:jc w:val="both"/>
        <w:rPr>
          <w:rFonts w:asciiTheme="minorHAnsi" w:hAnsiTheme="minorHAnsi" w:cstheme="minorHAnsi"/>
          <w:sz w:val="24"/>
          <w:szCs w:val="24"/>
        </w:rPr>
      </w:pPr>
      <w:r w:rsidRPr="000B491B">
        <w:rPr>
          <w:rFonts w:asciiTheme="minorHAnsi" w:hAnsiTheme="minorHAnsi" w:cstheme="minorHAnsi"/>
          <w:sz w:val="24"/>
          <w:szCs w:val="24"/>
        </w:rPr>
        <w:t xml:space="preserve">Na terenie objętym inwestycją obowiązuje układ sieciowy </w:t>
      </w:r>
      <w:proofErr w:type="spellStart"/>
      <w:r w:rsidRPr="000B491B">
        <w:rPr>
          <w:rFonts w:asciiTheme="minorHAnsi" w:hAnsiTheme="minorHAnsi" w:cstheme="minorHAnsi"/>
          <w:sz w:val="24"/>
          <w:szCs w:val="24"/>
        </w:rPr>
        <w:t>TN-C</w:t>
      </w:r>
      <w:proofErr w:type="spellEnd"/>
      <w:r w:rsidRPr="000B491B">
        <w:rPr>
          <w:rFonts w:asciiTheme="minorHAnsi" w:hAnsiTheme="minorHAnsi" w:cstheme="minorHAnsi"/>
          <w:sz w:val="24"/>
          <w:szCs w:val="24"/>
        </w:rPr>
        <w:t xml:space="preserve">. Projektuje się wykonanie rozdziału przewodu ochronno-neutralnego PEN na oddzielny przewód ochronny PE i neutralny N w celu zasilania nowoprojektowanych odbiorników elektroenergetycznych, które docelowo pracować będą w układzie sieciowym </w:t>
      </w:r>
      <w:proofErr w:type="spellStart"/>
      <w:r w:rsidRPr="000B491B">
        <w:rPr>
          <w:rFonts w:asciiTheme="minorHAnsi" w:hAnsiTheme="minorHAnsi" w:cstheme="minorHAnsi"/>
          <w:sz w:val="24"/>
          <w:szCs w:val="24"/>
        </w:rPr>
        <w:t>T</w:t>
      </w:r>
      <w:r w:rsidR="00B66519">
        <w:rPr>
          <w:rFonts w:asciiTheme="minorHAnsi" w:hAnsiTheme="minorHAnsi" w:cstheme="minorHAnsi"/>
          <w:sz w:val="24"/>
          <w:szCs w:val="24"/>
        </w:rPr>
        <w:t>N-C-S</w:t>
      </w:r>
      <w:proofErr w:type="spellEnd"/>
      <w:r w:rsidR="00B66519">
        <w:rPr>
          <w:rFonts w:asciiTheme="minorHAnsi" w:hAnsiTheme="minorHAnsi" w:cstheme="minorHAnsi"/>
          <w:sz w:val="24"/>
          <w:szCs w:val="24"/>
        </w:rPr>
        <w:t>. Rozdziału należy dokonać</w:t>
      </w:r>
      <w:r w:rsidR="00B66519">
        <w:rPr>
          <w:rFonts w:asciiTheme="minorHAnsi" w:hAnsiTheme="minorHAnsi" w:cstheme="minorHAnsi"/>
          <w:sz w:val="24"/>
          <w:szCs w:val="24"/>
        </w:rPr>
        <w:br/>
      </w:r>
      <w:r w:rsidRPr="000B491B">
        <w:rPr>
          <w:rFonts w:asciiTheme="minorHAnsi" w:hAnsiTheme="minorHAnsi" w:cstheme="minorHAnsi"/>
          <w:sz w:val="24"/>
          <w:szCs w:val="24"/>
        </w:rPr>
        <w:t>w projektowanej rozdzielnicy RG, zgodnie z obowiązującymi normami i przepisami prawnymi dla tego typu instalacji.</w:t>
      </w:r>
    </w:p>
    <w:p w:rsidR="00752CC6" w:rsidRPr="00342B86" w:rsidRDefault="000B491B" w:rsidP="00CE78CF">
      <w:pPr>
        <w:pStyle w:val="Nagwek1"/>
      </w:pPr>
      <w:bookmarkStart w:id="19" w:name="_Toc502923837"/>
      <w:r>
        <w:lastRenderedPageBreak/>
        <w:t>ZA</w:t>
      </w:r>
      <w:r w:rsidR="001E0D2E" w:rsidRPr="00342B86">
        <w:t>SILANIE</w:t>
      </w:r>
      <w:bookmarkEnd w:id="19"/>
    </w:p>
    <w:p w:rsidR="00752CC6" w:rsidRPr="00342B86" w:rsidRDefault="003871EC" w:rsidP="00752CC6">
      <w:pPr>
        <w:pStyle w:val="Tekstpodstawowy"/>
        <w:spacing w:after="0" w:line="360" w:lineRule="auto"/>
        <w:ind w:firstLine="709"/>
        <w:jc w:val="both"/>
        <w:rPr>
          <w:rFonts w:asciiTheme="minorHAnsi" w:hAnsiTheme="minorHAnsi" w:cstheme="minorHAnsi"/>
          <w:sz w:val="24"/>
          <w:szCs w:val="24"/>
        </w:rPr>
      </w:pPr>
      <w:r>
        <w:rPr>
          <w:rFonts w:asciiTheme="minorHAnsi" w:hAnsiTheme="minorHAnsi" w:cstheme="minorHAnsi"/>
          <w:sz w:val="24"/>
          <w:szCs w:val="24"/>
        </w:rPr>
        <w:t>Zasilanie rozdzielnicy głównej RG realizowane będzie za pośrednictwem linii kablowej typu YAKXS 4x35 mm2 wyprowadzonej z projektowanego złącza kablowo – licznikowego typu ZK-2L2+1RL00+1L00+3P z tworzywa termoutwardzalnego, które zasilane będzie linią kablowej typu YAKXS 4x35 mm</w:t>
      </w:r>
      <w:r w:rsidRPr="00212804">
        <w:rPr>
          <w:rFonts w:asciiTheme="minorHAnsi" w:hAnsiTheme="minorHAnsi" w:cstheme="minorHAnsi"/>
          <w:sz w:val="24"/>
          <w:szCs w:val="24"/>
        </w:rPr>
        <w:t>2</w:t>
      </w:r>
      <w:r>
        <w:rPr>
          <w:rFonts w:asciiTheme="minorHAnsi" w:hAnsiTheme="minorHAnsi" w:cstheme="minorHAnsi"/>
          <w:sz w:val="24"/>
          <w:szCs w:val="24"/>
        </w:rPr>
        <w:t xml:space="preserve"> </w:t>
      </w:r>
      <w:r w:rsidR="004E547A">
        <w:rPr>
          <w:rFonts w:asciiTheme="minorHAnsi" w:hAnsiTheme="minorHAnsi" w:cstheme="minorHAnsi"/>
          <w:sz w:val="24"/>
          <w:szCs w:val="24"/>
        </w:rPr>
        <w:t>o</w:t>
      </w:r>
      <w:r w:rsidR="00016184">
        <w:rPr>
          <w:rFonts w:asciiTheme="minorHAnsi" w:hAnsiTheme="minorHAnsi" w:cstheme="minorHAnsi"/>
          <w:sz w:val="24"/>
          <w:szCs w:val="24"/>
        </w:rPr>
        <w:t xml:space="preserve">d słupa nr 4 linii </w:t>
      </w:r>
      <w:proofErr w:type="spellStart"/>
      <w:r w:rsidR="00016184">
        <w:rPr>
          <w:rFonts w:asciiTheme="minorHAnsi" w:hAnsiTheme="minorHAnsi" w:cstheme="minorHAnsi"/>
          <w:sz w:val="24"/>
          <w:szCs w:val="24"/>
        </w:rPr>
        <w:t>nN</w:t>
      </w:r>
      <w:proofErr w:type="spellEnd"/>
      <w:r w:rsidR="00016184">
        <w:rPr>
          <w:rFonts w:asciiTheme="minorHAnsi" w:hAnsiTheme="minorHAnsi" w:cstheme="minorHAnsi"/>
          <w:sz w:val="24"/>
          <w:szCs w:val="24"/>
        </w:rPr>
        <w:t xml:space="preserve"> Bychawa POM</w:t>
      </w:r>
      <w:r w:rsidR="004E547A">
        <w:rPr>
          <w:rFonts w:asciiTheme="minorHAnsi" w:hAnsiTheme="minorHAnsi" w:cstheme="minorHAnsi"/>
          <w:sz w:val="24"/>
          <w:szCs w:val="24"/>
        </w:rPr>
        <w:t xml:space="preserve">, zgodnie z warunkami </w:t>
      </w:r>
      <w:r w:rsidR="004E547A" w:rsidRPr="004E547A">
        <w:rPr>
          <w:rFonts w:asciiTheme="minorHAnsi" w:hAnsiTheme="minorHAnsi" w:cstheme="minorHAnsi"/>
          <w:sz w:val="24"/>
          <w:szCs w:val="24"/>
        </w:rPr>
        <w:t xml:space="preserve">przyłączenia nr </w:t>
      </w:r>
      <w:r w:rsidR="00016184" w:rsidRPr="00212804">
        <w:rPr>
          <w:rFonts w:asciiTheme="minorHAnsi" w:hAnsiTheme="minorHAnsi" w:cstheme="minorHAnsi"/>
          <w:sz w:val="24"/>
          <w:szCs w:val="24"/>
        </w:rPr>
        <w:t>17-C2/WP/02127</w:t>
      </w:r>
      <w:r w:rsidR="008302FF" w:rsidRPr="004E547A">
        <w:rPr>
          <w:rFonts w:asciiTheme="minorHAnsi" w:hAnsiTheme="minorHAnsi" w:cstheme="minorHAnsi"/>
          <w:sz w:val="24"/>
          <w:szCs w:val="24"/>
        </w:rPr>
        <w:t>.</w:t>
      </w:r>
      <w:r w:rsidR="001E0D2E" w:rsidRPr="00342B86">
        <w:rPr>
          <w:rFonts w:asciiTheme="minorHAnsi" w:hAnsiTheme="minorHAnsi" w:cstheme="minorHAnsi"/>
          <w:sz w:val="24"/>
          <w:szCs w:val="24"/>
        </w:rPr>
        <w:t xml:space="preserve"> </w:t>
      </w:r>
      <w:r w:rsidR="008302FF">
        <w:rPr>
          <w:rFonts w:asciiTheme="minorHAnsi" w:hAnsiTheme="minorHAnsi" w:cstheme="minorHAnsi"/>
          <w:sz w:val="24"/>
          <w:szCs w:val="24"/>
        </w:rPr>
        <w:t>Rozdzielnica</w:t>
      </w:r>
      <w:r w:rsidR="001E0D2E" w:rsidRPr="00342B86">
        <w:rPr>
          <w:rFonts w:asciiTheme="minorHAnsi" w:hAnsiTheme="minorHAnsi" w:cstheme="minorHAnsi"/>
          <w:sz w:val="24"/>
          <w:szCs w:val="24"/>
        </w:rPr>
        <w:t xml:space="preserve"> </w:t>
      </w:r>
      <w:r w:rsidR="00BC6ED9">
        <w:rPr>
          <w:rFonts w:asciiTheme="minorHAnsi" w:hAnsiTheme="minorHAnsi" w:cstheme="minorHAnsi"/>
          <w:sz w:val="24"/>
          <w:szCs w:val="24"/>
        </w:rPr>
        <w:t>g</w:t>
      </w:r>
      <w:r w:rsidR="001E0D2E" w:rsidRPr="00342B86">
        <w:rPr>
          <w:rFonts w:asciiTheme="minorHAnsi" w:hAnsiTheme="minorHAnsi" w:cstheme="minorHAnsi"/>
          <w:sz w:val="24"/>
          <w:szCs w:val="24"/>
        </w:rPr>
        <w:t>łówn</w:t>
      </w:r>
      <w:r w:rsidR="008302FF">
        <w:rPr>
          <w:rFonts w:asciiTheme="minorHAnsi" w:hAnsiTheme="minorHAnsi" w:cstheme="minorHAnsi"/>
          <w:sz w:val="24"/>
          <w:szCs w:val="24"/>
        </w:rPr>
        <w:t>a</w:t>
      </w:r>
      <w:r w:rsidR="001E0D2E" w:rsidRPr="00342B86">
        <w:rPr>
          <w:rFonts w:asciiTheme="minorHAnsi" w:hAnsiTheme="minorHAnsi" w:cstheme="minorHAnsi"/>
          <w:sz w:val="24"/>
          <w:szCs w:val="24"/>
        </w:rPr>
        <w:t xml:space="preserve"> RG, zlokalizowana będzie </w:t>
      </w:r>
      <w:r w:rsidR="004E547A">
        <w:rPr>
          <w:rFonts w:asciiTheme="minorHAnsi" w:hAnsiTheme="minorHAnsi" w:cstheme="minorHAnsi"/>
          <w:sz w:val="24"/>
          <w:szCs w:val="24"/>
        </w:rPr>
        <w:t>obok projektowanego złącza kablowo - licznikowego</w:t>
      </w:r>
      <w:r w:rsidR="008302FF">
        <w:rPr>
          <w:rFonts w:asciiTheme="minorHAnsi" w:hAnsiTheme="minorHAnsi" w:cstheme="minorHAnsi"/>
          <w:sz w:val="24"/>
          <w:szCs w:val="24"/>
        </w:rPr>
        <w:t>, dzięki której odbywać się będzie dystrybucja energii elektrycznej na poszczególne obwody elektr</w:t>
      </w:r>
      <w:r>
        <w:rPr>
          <w:rFonts w:asciiTheme="minorHAnsi" w:hAnsiTheme="minorHAnsi" w:cstheme="minorHAnsi"/>
          <w:sz w:val="24"/>
          <w:szCs w:val="24"/>
        </w:rPr>
        <w:t>oenergetyczne. Na schemacie E/1</w:t>
      </w:r>
      <w:r>
        <w:rPr>
          <w:rFonts w:asciiTheme="minorHAnsi" w:hAnsiTheme="minorHAnsi" w:cstheme="minorHAnsi"/>
          <w:sz w:val="24"/>
          <w:szCs w:val="24"/>
        </w:rPr>
        <w:br/>
      </w:r>
      <w:r w:rsidR="001E0D2E" w:rsidRPr="00342B86">
        <w:rPr>
          <w:rFonts w:asciiTheme="minorHAnsi" w:hAnsiTheme="minorHAnsi" w:cstheme="minorHAnsi"/>
          <w:sz w:val="24"/>
          <w:szCs w:val="24"/>
        </w:rPr>
        <w:t>w części rysunkowej przedstawiono wszystkie o</w:t>
      </w:r>
      <w:r>
        <w:rPr>
          <w:rFonts w:asciiTheme="minorHAnsi" w:hAnsiTheme="minorHAnsi" w:cstheme="minorHAnsi"/>
          <w:sz w:val="24"/>
          <w:szCs w:val="24"/>
        </w:rPr>
        <w:t>dbiory elektroenergetyczne wraz</w:t>
      </w:r>
      <w:r>
        <w:rPr>
          <w:rFonts w:asciiTheme="minorHAnsi" w:hAnsiTheme="minorHAnsi" w:cstheme="minorHAnsi"/>
          <w:sz w:val="24"/>
          <w:szCs w:val="24"/>
        </w:rPr>
        <w:br/>
      </w:r>
      <w:r w:rsidR="001E0D2E" w:rsidRPr="00342B86">
        <w:rPr>
          <w:rFonts w:asciiTheme="minorHAnsi" w:hAnsiTheme="minorHAnsi" w:cstheme="minorHAnsi"/>
          <w:sz w:val="24"/>
          <w:szCs w:val="24"/>
        </w:rPr>
        <w:t>z wyposażeniem i doborem kabli oraz zabezpieczeń, które posłużą realizacji zadania pn.:</w:t>
      </w:r>
      <w:r w:rsidR="008302FF">
        <w:rPr>
          <w:rFonts w:asciiTheme="minorHAnsi" w:hAnsiTheme="minorHAnsi" w:cstheme="minorHAnsi"/>
          <w:sz w:val="24"/>
          <w:szCs w:val="24"/>
        </w:rPr>
        <w:t xml:space="preserve"> </w:t>
      </w:r>
      <w:r w:rsidR="008302FF" w:rsidRPr="00342B86">
        <w:rPr>
          <w:rFonts w:asciiTheme="minorHAnsi" w:hAnsiTheme="minorHAnsi" w:cstheme="minorHAnsi"/>
          <w:sz w:val="24"/>
          <w:szCs w:val="24"/>
        </w:rPr>
        <w:t>„</w:t>
      </w:r>
      <w:r w:rsidR="00016184">
        <w:rPr>
          <w:rFonts w:asciiTheme="minorHAnsi" w:hAnsiTheme="minorHAnsi" w:cstheme="minorHAnsi"/>
          <w:sz w:val="24"/>
          <w:szCs w:val="24"/>
        </w:rPr>
        <w:t>Rewitalizacja parku miejskiego w Bychawie</w:t>
      </w:r>
      <w:r w:rsidR="001E0D2E" w:rsidRPr="00342B86">
        <w:rPr>
          <w:rFonts w:asciiTheme="minorHAnsi" w:hAnsiTheme="minorHAnsi" w:cstheme="minorHAnsi"/>
          <w:sz w:val="24"/>
          <w:szCs w:val="24"/>
        </w:rPr>
        <w:t xml:space="preserve">”. </w:t>
      </w:r>
    </w:p>
    <w:p w:rsidR="00E5125A" w:rsidRPr="00342B86" w:rsidRDefault="008302FF" w:rsidP="00CE78CF">
      <w:pPr>
        <w:pStyle w:val="Tekstpodstawowy"/>
        <w:spacing w:after="0" w:line="360" w:lineRule="auto"/>
        <w:ind w:firstLine="709"/>
        <w:jc w:val="both"/>
        <w:rPr>
          <w:rFonts w:asciiTheme="minorHAnsi" w:hAnsiTheme="minorHAnsi" w:cstheme="minorHAnsi"/>
          <w:sz w:val="24"/>
          <w:szCs w:val="24"/>
        </w:rPr>
      </w:pPr>
      <w:r>
        <w:rPr>
          <w:rFonts w:asciiTheme="minorHAnsi" w:hAnsiTheme="minorHAnsi" w:cstheme="minorHAnsi"/>
          <w:sz w:val="24"/>
          <w:szCs w:val="24"/>
        </w:rPr>
        <w:t xml:space="preserve">Wszystkie linie kablowe zasilające /sterownicze/ </w:t>
      </w:r>
      <w:r w:rsidR="00D52A6A" w:rsidRPr="00342B86">
        <w:rPr>
          <w:rFonts w:asciiTheme="minorHAnsi" w:hAnsiTheme="minorHAnsi" w:cstheme="minorHAnsi"/>
          <w:sz w:val="24"/>
          <w:szCs w:val="24"/>
        </w:rPr>
        <w:t xml:space="preserve">od rozdzielnicy głównej RG </w:t>
      </w:r>
      <w:r w:rsidR="001E0D2E" w:rsidRPr="00342B86">
        <w:rPr>
          <w:rFonts w:asciiTheme="minorHAnsi" w:hAnsiTheme="minorHAnsi" w:cstheme="minorHAnsi"/>
          <w:sz w:val="24"/>
          <w:szCs w:val="24"/>
        </w:rPr>
        <w:t>należy układ</w:t>
      </w:r>
      <w:r w:rsidR="00D52A6A" w:rsidRPr="00342B86">
        <w:rPr>
          <w:rFonts w:asciiTheme="minorHAnsi" w:hAnsiTheme="minorHAnsi" w:cstheme="minorHAnsi"/>
          <w:sz w:val="24"/>
          <w:szCs w:val="24"/>
        </w:rPr>
        <w:t>ać w rurze ochronnej</w:t>
      </w:r>
      <w:r w:rsidR="00363F1B" w:rsidRPr="00342B86">
        <w:rPr>
          <w:rFonts w:asciiTheme="minorHAnsi" w:hAnsiTheme="minorHAnsi" w:cstheme="minorHAnsi"/>
          <w:sz w:val="24"/>
          <w:szCs w:val="24"/>
        </w:rPr>
        <w:t xml:space="preserve"> typu DVK o średnicy </w:t>
      </w:r>
      <w:r>
        <w:rPr>
          <w:rFonts w:asciiTheme="minorHAnsi" w:hAnsiTheme="minorHAnsi" w:cstheme="minorHAnsi"/>
          <w:sz w:val="24"/>
          <w:szCs w:val="24"/>
        </w:rPr>
        <w:t>odpowiednio dobranej do ilości wciąganych kabli</w:t>
      </w:r>
      <w:r w:rsidR="001E0D2E" w:rsidRPr="00342B86">
        <w:rPr>
          <w:rFonts w:asciiTheme="minorHAnsi" w:hAnsiTheme="minorHAnsi" w:cstheme="minorHAnsi"/>
          <w:sz w:val="24"/>
          <w:szCs w:val="24"/>
        </w:rPr>
        <w:t xml:space="preserve"> </w:t>
      </w:r>
      <w:r w:rsidR="00D52A6A" w:rsidRPr="00342B86">
        <w:rPr>
          <w:rFonts w:asciiTheme="minorHAnsi" w:hAnsiTheme="minorHAnsi" w:cstheme="minorHAnsi"/>
          <w:sz w:val="24"/>
          <w:szCs w:val="24"/>
        </w:rPr>
        <w:t xml:space="preserve">w celu łatwego wciągania </w:t>
      </w:r>
      <w:r>
        <w:rPr>
          <w:rFonts w:asciiTheme="minorHAnsi" w:hAnsiTheme="minorHAnsi" w:cstheme="minorHAnsi"/>
          <w:sz w:val="24"/>
          <w:szCs w:val="24"/>
        </w:rPr>
        <w:t>kabli</w:t>
      </w:r>
      <w:r w:rsidR="00D92739" w:rsidRPr="00342B86">
        <w:rPr>
          <w:rFonts w:asciiTheme="minorHAnsi" w:hAnsiTheme="minorHAnsi" w:cstheme="minorHAnsi"/>
          <w:sz w:val="24"/>
          <w:szCs w:val="24"/>
        </w:rPr>
        <w:t xml:space="preserve"> oraz zabezpieczeniem </w:t>
      </w:r>
      <w:r>
        <w:rPr>
          <w:rFonts w:asciiTheme="minorHAnsi" w:hAnsiTheme="minorHAnsi" w:cstheme="minorHAnsi"/>
          <w:sz w:val="24"/>
          <w:szCs w:val="24"/>
        </w:rPr>
        <w:t xml:space="preserve">przed uszkodzeniami </w:t>
      </w:r>
      <w:r w:rsidR="00D52A6A" w:rsidRPr="00342B86">
        <w:rPr>
          <w:rFonts w:asciiTheme="minorHAnsi" w:hAnsiTheme="minorHAnsi" w:cstheme="minorHAnsi"/>
          <w:sz w:val="24"/>
          <w:szCs w:val="24"/>
        </w:rPr>
        <w:t>me</w:t>
      </w:r>
      <w:r w:rsidR="0003769C">
        <w:rPr>
          <w:rFonts w:asciiTheme="minorHAnsi" w:hAnsiTheme="minorHAnsi" w:cstheme="minorHAnsi"/>
          <w:sz w:val="24"/>
          <w:szCs w:val="24"/>
        </w:rPr>
        <w:t xml:space="preserve">chanicznymi i wpływem czynników </w:t>
      </w:r>
      <w:r w:rsidR="00D52A6A" w:rsidRPr="00342B86">
        <w:rPr>
          <w:rFonts w:asciiTheme="minorHAnsi" w:hAnsiTheme="minorHAnsi" w:cstheme="minorHAnsi"/>
          <w:sz w:val="24"/>
          <w:szCs w:val="24"/>
        </w:rPr>
        <w:t>atmosferycznych.</w:t>
      </w:r>
      <w:r w:rsidR="00B40188">
        <w:rPr>
          <w:rFonts w:asciiTheme="minorHAnsi" w:hAnsiTheme="minorHAnsi" w:cstheme="minorHAnsi"/>
          <w:sz w:val="24"/>
          <w:szCs w:val="24"/>
        </w:rPr>
        <w:t xml:space="preserve"> </w:t>
      </w:r>
    </w:p>
    <w:p w:rsidR="00D92739" w:rsidRDefault="00D92739" w:rsidP="00CE78CF">
      <w:pPr>
        <w:pStyle w:val="Nagwek1"/>
      </w:pPr>
      <w:bookmarkStart w:id="20" w:name="_Toc502923838"/>
      <w:r w:rsidRPr="00342B86">
        <w:t>ROZDZIELNICE</w:t>
      </w:r>
      <w:bookmarkEnd w:id="20"/>
    </w:p>
    <w:p w:rsidR="00F667A9" w:rsidRPr="00F667A9" w:rsidRDefault="008302FF" w:rsidP="000F39F9">
      <w:pPr>
        <w:pStyle w:val="Tekstpodstawowy"/>
        <w:spacing w:after="0" w:line="360" w:lineRule="auto"/>
        <w:ind w:firstLine="709"/>
        <w:jc w:val="both"/>
        <w:rPr>
          <w:rFonts w:asciiTheme="minorHAnsi" w:hAnsiTheme="minorHAnsi" w:cstheme="minorHAnsi"/>
          <w:sz w:val="24"/>
          <w:szCs w:val="24"/>
        </w:rPr>
      </w:pPr>
      <w:r>
        <w:rPr>
          <w:rFonts w:asciiTheme="minorHAnsi" w:hAnsiTheme="minorHAnsi" w:cstheme="minorHAnsi"/>
          <w:sz w:val="24"/>
          <w:szCs w:val="24"/>
        </w:rPr>
        <w:t>Zastosowano obudowę</w:t>
      </w:r>
      <w:r w:rsidR="00F667A9">
        <w:rPr>
          <w:rFonts w:asciiTheme="minorHAnsi" w:hAnsiTheme="minorHAnsi" w:cstheme="minorHAnsi"/>
          <w:sz w:val="24"/>
          <w:szCs w:val="24"/>
        </w:rPr>
        <w:t xml:space="preserve"> rozdzielnic</w:t>
      </w:r>
      <w:r>
        <w:rPr>
          <w:rFonts w:asciiTheme="minorHAnsi" w:hAnsiTheme="minorHAnsi" w:cstheme="minorHAnsi"/>
          <w:sz w:val="24"/>
          <w:szCs w:val="24"/>
        </w:rPr>
        <w:t>y</w:t>
      </w:r>
      <w:r w:rsidR="00F667A9" w:rsidRPr="00F667A9">
        <w:rPr>
          <w:rFonts w:asciiTheme="minorHAnsi" w:hAnsiTheme="minorHAnsi" w:cstheme="minorHAnsi"/>
          <w:sz w:val="24"/>
          <w:szCs w:val="24"/>
        </w:rPr>
        <w:t xml:space="preserve"> w kolorze szarym składan</w:t>
      </w:r>
      <w:r>
        <w:rPr>
          <w:rFonts w:asciiTheme="minorHAnsi" w:hAnsiTheme="minorHAnsi" w:cstheme="minorHAnsi"/>
          <w:sz w:val="24"/>
          <w:szCs w:val="24"/>
        </w:rPr>
        <w:t>ą</w:t>
      </w:r>
      <w:r w:rsidR="00F667A9" w:rsidRPr="00F667A9">
        <w:rPr>
          <w:rFonts w:asciiTheme="minorHAnsi" w:hAnsiTheme="minorHAnsi" w:cstheme="minorHAnsi"/>
          <w:sz w:val="24"/>
          <w:szCs w:val="24"/>
        </w:rPr>
        <w:t xml:space="preserve"> z elementów wykonanych z tworzywa termoutwardzalnego. Zapewnia skuteczną ochronę zamontowanych wewnątrz urządzeń. Nadaje się do wykorzystania na zewnątrz. Obudowy tego typu charakteryzują się konstrukcją modułową. </w:t>
      </w:r>
    </w:p>
    <w:p w:rsidR="00D92739" w:rsidRDefault="00E5125A" w:rsidP="000F39F9">
      <w:pPr>
        <w:pStyle w:val="Tekstpodstawowy"/>
        <w:spacing w:after="0" w:line="360" w:lineRule="auto"/>
        <w:ind w:firstLine="709"/>
        <w:jc w:val="both"/>
        <w:rPr>
          <w:rFonts w:asciiTheme="minorHAnsi" w:hAnsiTheme="minorHAnsi" w:cstheme="minorHAnsi"/>
          <w:sz w:val="24"/>
          <w:szCs w:val="24"/>
        </w:rPr>
      </w:pPr>
      <w:r w:rsidRPr="00342B86">
        <w:rPr>
          <w:rFonts w:asciiTheme="minorHAnsi" w:hAnsiTheme="minorHAnsi" w:cstheme="minorHAnsi"/>
          <w:sz w:val="24"/>
          <w:szCs w:val="24"/>
        </w:rPr>
        <w:t xml:space="preserve">Projektuje </w:t>
      </w:r>
      <w:r>
        <w:rPr>
          <w:rFonts w:asciiTheme="minorHAnsi" w:hAnsiTheme="minorHAnsi" w:cstheme="minorHAnsi"/>
          <w:sz w:val="24"/>
          <w:szCs w:val="24"/>
        </w:rPr>
        <w:t xml:space="preserve">rozdzielnicę główną </w:t>
      </w:r>
      <w:r w:rsidR="008302FF">
        <w:rPr>
          <w:rFonts w:asciiTheme="minorHAnsi" w:hAnsiTheme="minorHAnsi" w:cstheme="minorHAnsi"/>
          <w:sz w:val="24"/>
          <w:szCs w:val="24"/>
        </w:rPr>
        <w:t xml:space="preserve">RG </w:t>
      </w:r>
      <w:r>
        <w:rPr>
          <w:rFonts w:asciiTheme="minorHAnsi" w:hAnsiTheme="minorHAnsi" w:cstheme="minorHAnsi"/>
          <w:sz w:val="24"/>
          <w:szCs w:val="24"/>
        </w:rPr>
        <w:t xml:space="preserve">o wymiarach </w:t>
      </w:r>
      <w:r w:rsidR="008302FF">
        <w:rPr>
          <w:rFonts w:asciiTheme="minorHAnsi" w:hAnsiTheme="minorHAnsi" w:cstheme="minorHAnsi"/>
          <w:sz w:val="24"/>
          <w:szCs w:val="24"/>
        </w:rPr>
        <w:t>580x400x250mm, typu STN 40x58</w:t>
      </w:r>
      <w:r w:rsidR="00F667A9">
        <w:rPr>
          <w:rFonts w:asciiTheme="minorHAnsi" w:hAnsiTheme="minorHAnsi" w:cstheme="minorHAnsi"/>
          <w:sz w:val="24"/>
          <w:szCs w:val="24"/>
        </w:rPr>
        <w:t xml:space="preserve">, </w:t>
      </w:r>
      <w:r w:rsidR="00016184">
        <w:rPr>
          <w:rFonts w:asciiTheme="minorHAnsi" w:hAnsiTheme="minorHAnsi" w:cstheme="minorHAnsi"/>
          <w:sz w:val="24"/>
          <w:szCs w:val="24"/>
        </w:rPr>
        <w:t>montowaną</w:t>
      </w:r>
      <w:r>
        <w:rPr>
          <w:rFonts w:asciiTheme="minorHAnsi" w:hAnsiTheme="minorHAnsi" w:cstheme="minorHAnsi"/>
          <w:sz w:val="24"/>
          <w:szCs w:val="24"/>
        </w:rPr>
        <w:t xml:space="preserve"> </w:t>
      </w:r>
      <w:r w:rsidR="00016184">
        <w:rPr>
          <w:rFonts w:asciiTheme="minorHAnsi" w:hAnsiTheme="minorHAnsi" w:cstheme="minorHAnsi"/>
          <w:sz w:val="24"/>
          <w:szCs w:val="24"/>
        </w:rPr>
        <w:t>na fundamencie betonowym</w:t>
      </w:r>
      <w:r w:rsidR="005309E4">
        <w:rPr>
          <w:rFonts w:asciiTheme="minorHAnsi" w:hAnsiTheme="minorHAnsi" w:cstheme="minorHAnsi"/>
          <w:sz w:val="24"/>
          <w:szCs w:val="24"/>
        </w:rPr>
        <w:t>,</w:t>
      </w:r>
      <w:r>
        <w:rPr>
          <w:rFonts w:asciiTheme="minorHAnsi" w:hAnsiTheme="minorHAnsi" w:cstheme="minorHAnsi"/>
          <w:sz w:val="24"/>
          <w:szCs w:val="24"/>
        </w:rPr>
        <w:t xml:space="preserve"> o stopniu ochrony IP</w:t>
      </w:r>
      <w:r w:rsidR="00F667A9">
        <w:rPr>
          <w:rFonts w:asciiTheme="minorHAnsi" w:hAnsiTheme="minorHAnsi" w:cstheme="minorHAnsi"/>
          <w:sz w:val="24"/>
          <w:szCs w:val="24"/>
        </w:rPr>
        <w:t>44</w:t>
      </w:r>
      <w:r w:rsidR="00B40188">
        <w:rPr>
          <w:rFonts w:asciiTheme="minorHAnsi" w:hAnsiTheme="minorHAnsi" w:cstheme="minorHAnsi"/>
          <w:sz w:val="24"/>
          <w:szCs w:val="24"/>
        </w:rPr>
        <w:t xml:space="preserve">, </w:t>
      </w:r>
      <w:r w:rsidR="005309E4">
        <w:rPr>
          <w:rFonts w:asciiTheme="minorHAnsi" w:hAnsiTheme="minorHAnsi" w:cstheme="minorHAnsi"/>
          <w:sz w:val="24"/>
          <w:szCs w:val="24"/>
        </w:rPr>
        <w:t>wykonanie w II klasie</w:t>
      </w:r>
      <w:r w:rsidR="00B40188">
        <w:rPr>
          <w:rFonts w:asciiTheme="minorHAnsi" w:hAnsiTheme="minorHAnsi" w:cstheme="minorHAnsi"/>
          <w:sz w:val="24"/>
          <w:szCs w:val="24"/>
        </w:rPr>
        <w:t xml:space="preserve"> izolacji</w:t>
      </w:r>
      <w:r>
        <w:rPr>
          <w:rFonts w:asciiTheme="minorHAnsi" w:hAnsiTheme="minorHAnsi" w:cstheme="minorHAnsi"/>
          <w:sz w:val="24"/>
          <w:szCs w:val="24"/>
        </w:rPr>
        <w:t>. Z rozdzielnicy projektuje się zasilanie obwodów tj.:</w:t>
      </w:r>
    </w:p>
    <w:p w:rsidR="00E5125A" w:rsidRPr="00BC6ED9" w:rsidRDefault="00C94397" w:rsidP="00E5125A">
      <w:pPr>
        <w:numPr>
          <w:ilvl w:val="0"/>
          <w:numId w:val="15"/>
        </w:numPr>
        <w:tabs>
          <w:tab w:val="clear" w:pos="1650"/>
          <w:tab w:val="num" w:pos="900"/>
        </w:tabs>
        <w:suppressAutoHyphens w:val="0"/>
        <w:spacing w:line="360" w:lineRule="auto"/>
        <w:ind w:left="900"/>
        <w:jc w:val="both"/>
        <w:rPr>
          <w:rFonts w:asciiTheme="minorHAnsi" w:hAnsiTheme="minorHAnsi" w:cstheme="minorHAnsi"/>
        </w:rPr>
      </w:pPr>
      <w:r w:rsidRPr="00BC6ED9">
        <w:rPr>
          <w:rFonts w:asciiTheme="minorHAnsi" w:hAnsiTheme="minorHAnsi" w:cstheme="minorHAnsi"/>
        </w:rPr>
        <w:t xml:space="preserve">T1 – obwód termowentylatora </w:t>
      </w:r>
      <w:r w:rsidR="001774DC" w:rsidRPr="00BC6ED9">
        <w:rPr>
          <w:rFonts w:asciiTheme="minorHAnsi" w:hAnsiTheme="minorHAnsi" w:cstheme="minorHAnsi"/>
        </w:rPr>
        <w:t xml:space="preserve">w celu uzyskania </w:t>
      </w:r>
      <w:r w:rsidR="00C83150" w:rsidRPr="00BC6ED9">
        <w:rPr>
          <w:rFonts w:asciiTheme="minorHAnsi" w:hAnsiTheme="minorHAnsi" w:cstheme="minorHAnsi"/>
        </w:rPr>
        <w:t>dodatniej temperatury</w:t>
      </w:r>
      <w:r w:rsidR="001774DC" w:rsidRPr="00BC6ED9">
        <w:rPr>
          <w:rFonts w:asciiTheme="minorHAnsi" w:hAnsiTheme="minorHAnsi" w:cstheme="minorHAnsi"/>
        </w:rPr>
        <w:t>,</w:t>
      </w:r>
      <w:r w:rsidR="00A2307A" w:rsidRPr="00BC6ED9">
        <w:rPr>
          <w:rFonts w:asciiTheme="minorHAnsi" w:hAnsiTheme="minorHAnsi" w:cstheme="minorHAnsi"/>
        </w:rPr>
        <w:t xml:space="preserve"> dla zachowania</w:t>
      </w:r>
      <w:r w:rsidR="001774DC" w:rsidRPr="00BC6ED9">
        <w:rPr>
          <w:rFonts w:asciiTheme="minorHAnsi" w:hAnsiTheme="minorHAnsi" w:cstheme="minorHAnsi"/>
        </w:rPr>
        <w:t xml:space="preserve"> poprawnoś</w:t>
      </w:r>
      <w:r w:rsidR="00A2307A" w:rsidRPr="00BC6ED9">
        <w:rPr>
          <w:rFonts w:asciiTheme="minorHAnsi" w:hAnsiTheme="minorHAnsi" w:cstheme="minorHAnsi"/>
        </w:rPr>
        <w:t>ci</w:t>
      </w:r>
      <w:r w:rsidR="001774DC" w:rsidRPr="00BC6ED9">
        <w:rPr>
          <w:rFonts w:asciiTheme="minorHAnsi" w:hAnsiTheme="minorHAnsi" w:cstheme="minorHAnsi"/>
        </w:rPr>
        <w:t xml:space="preserve"> działania elementów i aparatury elektroenergetycznej</w:t>
      </w:r>
      <w:r w:rsidR="00BC6ED9" w:rsidRPr="00BC6ED9">
        <w:rPr>
          <w:rFonts w:asciiTheme="minorHAnsi" w:hAnsiTheme="minorHAnsi" w:cstheme="minorHAnsi"/>
        </w:rPr>
        <w:t>.</w:t>
      </w:r>
    </w:p>
    <w:p w:rsidR="00BC6ED9" w:rsidRDefault="00BC6ED9" w:rsidP="00BC6ED9">
      <w:pPr>
        <w:numPr>
          <w:ilvl w:val="0"/>
          <w:numId w:val="15"/>
        </w:numPr>
        <w:tabs>
          <w:tab w:val="clear" w:pos="1650"/>
          <w:tab w:val="num" w:pos="900"/>
        </w:tabs>
        <w:suppressAutoHyphens w:val="0"/>
        <w:spacing w:line="360" w:lineRule="auto"/>
        <w:ind w:left="900"/>
        <w:jc w:val="both"/>
        <w:rPr>
          <w:rFonts w:asciiTheme="minorHAnsi" w:hAnsiTheme="minorHAnsi" w:cstheme="minorHAnsi"/>
        </w:rPr>
      </w:pPr>
      <w:proofErr w:type="spellStart"/>
      <w:r>
        <w:rPr>
          <w:rFonts w:asciiTheme="minorHAnsi" w:hAnsiTheme="minorHAnsi" w:cstheme="minorHAnsi"/>
        </w:rPr>
        <w:t>GN-M</w:t>
      </w:r>
      <w:proofErr w:type="spellEnd"/>
      <w:r>
        <w:rPr>
          <w:rFonts w:asciiTheme="minorHAnsi" w:hAnsiTheme="minorHAnsi" w:cstheme="minorHAnsi"/>
        </w:rPr>
        <w:t xml:space="preserve"> – obwód gniazd wtykowych podwójnych ogólnego przeznaczenia oraz na potrzebny zasilenia elementów instalacji systemu monitoringu – 230VAC/ 16A, IP44</w:t>
      </w:r>
    </w:p>
    <w:p w:rsidR="00BC6ED9" w:rsidRDefault="00BC6ED9" w:rsidP="00BC6ED9">
      <w:pPr>
        <w:numPr>
          <w:ilvl w:val="0"/>
          <w:numId w:val="15"/>
        </w:numPr>
        <w:tabs>
          <w:tab w:val="clear" w:pos="1650"/>
          <w:tab w:val="num" w:pos="900"/>
        </w:tabs>
        <w:suppressAutoHyphens w:val="0"/>
        <w:spacing w:line="360" w:lineRule="auto"/>
        <w:ind w:left="900"/>
        <w:jc w:val="both"/>
        <w:rPr>
          <w:rFonts w:asciiTheme="minorHAnsi" w:hAnsiTheme="minorHAnsi" w:cstheme="minorHAnsi"/>
        </w:rPr>
      </w:pPr>
      <w:r>
        <w:rPr>
          <w:rFonts w:asciiTheme="minorHAnsi" w:hAnsiTheme="minorHAnsi" w:cstheme="minorHAnsi"/>
        </w:rPr>
        <w:t>GNS – obwód gniazda siłowego - 400VAC/ 16A, IP44</w:t>
      </w:r>
      <w:r w:rsidR="00A97A67">
        <w:rPr>
          <w:rFonts w:asciiTheme="minorHAnsi" w:hAnsiTheme="minorHAnsi" w:cstheme="minorHAnsi"/>
        </w:rPr>
        <w:t>,</w:t>
      </w:r>
    </w:p>
    <w:p w:rsidR="0003769C" w:rsidRPr="0003769C" w:rsidRDefault="00D92739" w:rsidP="00CE78CF">
      <w:pPr>
        <w:pStyle w:val="Nagwek1"/>
      </w:pPr>
      <w:bookmarkStart w:id="21" w:name="_Toc502923839"/>
      <w:r w:rsidRPr="00342B86">
        <w:lastRenderedPageBreak/>
        <w:t>OŚWIETLENIE</w:t>
      </w:r>
      <w:bookmarkEnd w:id="21"/>
    </w:p>
    <w:p w:rsidR="00065155" w:rsidRDefault="0003769C" w:rsidP="00837476">
      <w:pPr>
        <w:pStyle w:val="Tekstpodstawowy"/>
        <w:spacing w:after="0" w:line="360" w:lineRule="auto"/>
        <w:ind w:firstLine="431"/>
        <w:jc w:val="both"/>
        <w:rPr>
          <w:rFonts w:asciiTheme="minorHAnsi" w:hAnsiTheme="minorHAnsi" w:cstheme="minorHAnsi"/>
          <w:sz w:val="24"/>
          <w:szCs w:val="24"/>
        </w:rPr>
      </w:pPr>
      <w:r w:rsidRPr="00837476">
        <w:rPr>
          <w:rFonts w:asciiTheme="minorHAnsi" w:hAnsiTheme="minorHAnsi" w:cstheme="minorHAnsi"/>
          <w:sz w:val="24"/>
          <w:szCs w:val="24"/>
        </w:rPr>
        <w:t>Projektuj</w:t>
      </w:r>
      <w:r w:rsidR="00A2307A" w:rsidRPr="00837476">
        <w:rPr>
          <w:rFonts w:asciiTheme="minorHAnsi" w:hAnsiTheme="minorHAnsi" w:cstheme="minorHAnsi"/>
          <w:sz w:val="24"/>
          <w:szCs w:val="24"/>
        </w:rPr>
        <w:t>e się oświetlenie terenu objętego</w:t>
      </w:r>
      <w:r w:rsidRPr="00837476">
        <w:rPr>
          <w:rFonts w:asciiTheme="minorHAnsi" w:hAnsiTheme="minorHAnsi" w:cstheme="minorHAnsi"/>
          <w:sz w:val="24"/>
          <w:szCs w:val="24"/>
        </w:rPr>
        <w:t xml:space="preserve"> niniejszą inwestycją poprzez zastosowanie</w:t>
      </w:r>
      <w:r w:rsidR="00A2307A" w:rsidRPr="00837476">
        <w:rPr>
          <w:rFonts w:asciiTheme="minorHAnsi" w:hAnsiTheme="minorHAnsi" w:cstheme="minorHAnsi"/>
          <w:sz w:val="24"/>
          <w:szCs w:val="24"/>
        </w:rPr>
        <w:t xml:space="preserve"> </w:t>
      </w:r>
      <w:r w:rsidR="00016184" w:rsidRPr="00837476">
        <w:rPr>
          <w:rFonts w:asciiTheme="minorHAnsi" w:hAnsiTheme="minorHAnsi" w:cstheme="minorHAnsi"/>
          <w:sz w:val="24"/>
          <w:szCs w:val="24"/>
        </w:rPr>
        <w:t xml:space="preserve">autonomicznych </w:t>
      </w:r>
      <w:r w:rsidR="00065155" w:rsidRPr="00837476">
        <w:rPr>
          <w:rFonts w:asciiTheme="minorHAnsi" w:hAnsiTheme="minorHAnsi" w:cstheme="minorHAnsi"/>
          <w:sz w:val="24"/>
          <w:szCs w:val="24"/>
        </w:rPr>
        <w:t xml:space="preserve">kompletnych </w:t>
      </w:r>
      <w:r w:rsidR="00A2307A" w:rsidRPr="00837476">
        <w:rPr>
          <w:rFonts w:asciiTheme="minorHAnsi" w:hAnsiTheme="minorHAnsi" w:cstheme="minorHAnsi"/>
          <w:sz w:val="24"/>
          <w:szCs w:val="24"/>
        </w:rPr>
        <w:t>opraw</w:t>
      </w:r>
      <w:r w:rsidR="00B57F70" w:rsidRPr="00837476">
        <w:rPr>
          <w:rFonts w:asciiTheme="minorHAnsi" w:hAnsiTheme="minorHAnsi" w:cstheme="minorHAnsi"/>
          <w:sz w:val="24"/>
          <w:szCs w:val="24"/>
        </w:rPr>
        <w:t xml:space="preserve"> oświetleniowych </w:t>
      </w:r>
      <w:r w:rsidR="00016184" w:rsidRPr="00837476">
        <w:rPr>
          <w:rFonts w:asciiTheme="minorHAnsi" w:hAnsiTheme="minorHAnsi" w:cstheme="minorHAnsi"/>
          <w:sz w:val="24"/>
          <w:szCs w:val="24"/>
        </w:rPr>
        <w:t>hybrydowych tzw. „OZE”</w:t>
      </w:r>
      <w:r w:rsidR="00065155" w:rsidRPr="00837476">
        <w:rPr>
          <w:rFonts w:asciiTheme="minorHAnsi" w:hAnsiTheme="minorHAnsi" w:cstheme="minorHAnsi"/>
          <w:sz w:val="24"/>
          <w:szCs w:val="24"/>
        </w:rPr>
        <w:t xml:space="preserve"> w ilości</w:t>
      </w:r>
      <w:r w:rsidR="00065155" w:rsidRPr="00837476">
        <w:rPr>
          <w:rFonts w:asciiTheme="minorHAnsi" w:hAnsiTheme="minorHAnsi" w:cstheme="minorHAnsi"/>
          <w:sz w:val="24"/>
          <w:szCs w:val="24"/>
        </w:rPr>
        <w:br/>
        <w:t>6 sztuk</w:t>
      </w:r>
      <w:r w:rsidR="00837476" w:rsidRPr="00837476">
        <w:rPr>
          <w:rFonts w:asciiTheme="minorHAnsi" w:hAnsiTheme="minorHAnsi" w:cstheme="minorHAnsi"/>
          <w:sz w:val="24"/>
          <w:szCs w:val="24"/>
        </w:rPr>
        <w:t xml:space="preserve">, typu HLSU 1001 </w:t>
      </w:r>
      <w:proofErr w:type="spellStart"/>
      <w:r w:rsidR="00837476" w:rsidRPr="00837476">
        <w:rPr>
          <w:rFonts w:asciiTheme="minorHAnsi" w:hAnsiTheme="minorHAnsi" w:cstheme="minorHAnsi"/>
          <w:sz w:val="24"/>
          <w:szCs w:val="24"/>
        </w:rPr>
        <w:t>Solar-Solution</w:t>
      </w:r>
      <w:proofErr w:type="spellEnd"/>
      <w:r w:rsidR="00016184">
        <w:rPr>
          <w:rFonts w:asciiTheme="minorHAnsi" w:hAnsiTheme="minorHAnsi" w:cstheme="minorHAnsi"/>
          <w:sz w:val="24"/>
          <w:szCs w:val="24"/>
        </w:rPr>
        <w:t>.</w:t>
      </w:r>
    </w:p>
    <w:p w:rsidR="00065155" w:rsidRPr="00065155" w:rsidRDefault="00065155" w:rsidP="00065155">
      <w:pPr>
        <w:pStyle w:val="Tekstpodstawowy"/>
        <w:spacing w:after="0" w:line="360" w:lineRule="auto"/>
        <w:jc w:val="both"/>
        <w:rPr>
          <w:rFonts w:asciiTheme="minorHAnsi" w:hAnsiTheme="minorHAnsi" w:cstheme="minorHAnsi"/>
          <w:sz w:val="24"/>
          <w:szCs w:val="24"/>
          <w:u w:val="single"/>
        </w:rPr>
      </w:pPr>
      <w:r w:rsidRPr="00065155">
        <w:rPr>
          <w:rFonts w:asciiTheme="minorHAnsi" w:hAnsiTheme="minorHAnsi" w:cstheme="minorHAnsi"/>
          <w:sz w:val="24"/>
          <w:szCs w:val="24"/>
          <w:u w:val="single"/>
        </w:rPr>
        <w:t>Dane techniczne:</w:t>
      </w:r>
    </w:p>
    <w:p w:rsidR="00065155" w:rsidRPr="00065155" w:rsidRDefault="00065155" w:rsidP="00065155">
      <w:pPr>
        <w:pStyle w:val="Tekstpodstawowy"/>
        <w:spacing w:after="0" w:line="360" w:lineRule="auto"/>
        <w:jc w:val="both"/>
        <w:rPr>
          <w:rFonts w:asciiTheme="minorHAnsi" w:hAnsiTheme="minorHAnsi" w:cstheme="minorHAnsi"/>
          <w:sz w:val="24"/>
          <w:szCs w:val="24"/>
        </w:rPr>
      </w:pPr>
      <w:r w:rsidRPr="00065155">
        <w:rPr>
          <w:rFonts w:asciiTheme="minorHAnsi" w:hAnsiTheme="minorHAnsi" w:cstheme="minorHAnsi"/>
          <w:sz w:val="24"/>
          <w:szCs w:val="24"/>
        </w:rPr>
        <w:t>- wysokość słupa ok. 8 m</w:t>
      </w:r>
    </w:p>
    <w:p w:rsidR="00065155" w:rsidRPr="00065155" w:rsidRDefault="00065155" w:rsidP="00065155">
      <w:pPr>
        <w:pStyle w:val="Tekstpodstawowy"/>
        <w:spacing w:after="0" w:line="360" w:lineRule="auto"/>
        <w:jc w:val="both"/>
        <w:rPr>
          <w:rFonts w:asciiTheme="minorHAnsi" w:hAnsiTheme="minorHAnsi" w:cstheme="minorHAnsi"/>
          <w:sz w:val="24"/>
          <w:szCs w:val="24"/>
        </w:rPr>
      </w:pPr>
      <w:r w:rsidRPr="00065155">
        <w:rPr>
          <w:rFonts w:asciiTheme="minorHAnsi" w:hAnsiTheme="minorHAnsi" w:cstheme="minorHAnsi"/>
          <w:sz w:val="24"/>
          <w:szCs w:val="24"/>
        </w:rPr>
        <w:t>- materiał - ocynkowana stal</w:t>
      </w:r>
    </w:p>
    <w:p w:rsidR="00065155" w:rsidRPr="00065155" w:rsidRDefault="00065155" w:rsidP="00065155">
      <w:pPr>
        <w:pStyle w:val="Tekstpodstawowy"/>
        <w:spacing w:after="0" w:line="360" w:lineRule="auto"/>
        <w:jc w:val="both"/>
        <w:rPr>
          <w:rFonts w:asciiTheme="minorHAnsi" w:hAnsiTheme="minorHAnsi" w:cstheme="minorHAnsi"/>
          <w:sz w:val="24"/>
          <w:szCs w:val="24"/>
        </w:rPr>
      </w:pPr>
      <w:r w:rsidRPr="00065155">
        <w:rPr>
          <w:rFonts w:asciiTheme="minorHAnsi" w:hAnsiTheme="minorHAnsi" w:cstheme="minorHAnsi"/>
          <w:sz w:val="24"/>
          <w:szCs w:val="24"/>
        </w:rPr>
        <w:t>- czas pracy lampy - do 10-14h/dzień</w:t>
      </w:r>
    </w:p>
    <w:p w:rsidR="00065155" w:rsidRPr="00065155" w:rsidRDefault="00065155" w:rsidP="00065155">
      <w:pPr>
        <w:pStyle w:val="Tekstpodstawowy"/>
        <w:spacing w:after="0" w:line="360" w:lineRule="auto"/>
        <w:jc w:val="both"/>
        <w:rPr>
          <w:rFonts w:asciiTheme="minorHAnsi" w:hAnsiTheme="minorHAnsi" w:cstheme="minorHAnsi"/>
          <w:sz w:val="24"/>
          <w:szCs w:val="24"/>
        </w:rPr>
      </w:pPr>
      <w:r w:rsidRPr="00065155">
        <w:rPr>
          <w:rFonts w:asciiTheme="minorHAnsi" w:hAnsiTheme="minorHAnsi" w:cstheme="minorHAnsi"/>
          <w:sz w:val="24"/>
          <w:szCs w:val="24"/>
        </w:rPr>
        <w:t>- autonomia - do 4 dni</w:t>
      </w:r>
    </w:p>
    <w:p w:rsidR="00065155" w:rsidRPr="00065155" w:rsidRDefault="00065155" w:rsidP="00065155">
      <w:pPr>
        <w:pStyle w:val="Tekstpodstawowy"/>
        <w:spacing w:after="0" w:line="360" w:lineRule="auto"/>
        <w:jc w:val="both"/>
        <w:rPr>
          <w:rFonts w:asciiTheme="minorHAnsi" w:hAnsiTheme="minorHAnsi" w:cstheme="minorHAnsi"/>
          <w:sz w:val="24"/>
          <w:szCs w:val="24"/>
        </w:rPr>
      </w:pPr>
      <w:r w:rsidRPr="00065155">
        <w:rPr>
          <w:rFonts w:asciiTheme="minorHAnsi" w:hAnsiTheme="minorHAnsi" w:cstheme="minorHAnsi"/>
          <w:sz w:val="24"/>
          <w:szCs w:val="24"/>
        </w:rPr>
        <w:t>- oprawa wykonana z aluminium i hartowanego szkła</w:t>
      </w:r>
    </w:p>
    <w:p w:rsidR="00065155" w:rsidRPr="00065155" w:rsidRDefault="00065155" w:rsidP="00065155">
      <w:pPr>
        <w:pStyle w:val="Tekstpodstawowy"/>
        <w:spacing w:after="0" w:line="360" w:lineRule="auto"/>
        <w:jc w:val="both"/>
        <w:rPr>
          <w:rFonts w:asciiTheme="minorHAnsi" w:hAnsiTheme="minorHAnsi" w:cstheme="minorHAnsi"/>
          <w:sz w:val="24"/>
          <w:szCs w:val="24"/>
        </w:rPr>
      </w:pPr>
      <w:r w:rsidRPr="00065155">
        <w:rPr>
          <w:rFonts w:asciiTheme="minorHAnsi" w:hAnsiTheme="minorHAnsi" w:cstheme="minorHAnsi"/>
          <w:sz w:val="24"/>
          <w:szCs w:val="24"/>
        </w:rPr>
        <w:t>- źródło światła - CLV-2-PRO LED 40W (odpowiednik tradycyjnej lampy sodowej 120W-150W)</w:t>
      </w:r>
    </w:p>
    <w:p w:rsidR="00065155" w:rsidRPr="00065155" w:rsidRDefault="00065155" w:rsidP="00065155">
      <w:pPr>
        <w:pStyle w:val="Tekstpodstawowy"/>
        <w:spacing w:after="0" w:line="360" w:lineRule="auto"/>
        <w:jc w:val="both"/>
        <w:rPr>
          <w:rFonts w:asciiTheme="minorHAnsi" w:hAnsiTheme="minorHAnsi" w:cstheme="minorHAnsi"/>
          <w:sz w:val="24"/>
          <w:szCs w:val="24"/>
        </w:rPr>
      </w:pPr>
      <w:r w:rsidRPr="00065155">
        <w:rPr>
          <w:rFonts w:asciiTheme="minorHAnsi" w:hAnsiTheme="minorHAnsi" w:cstheme="minorHAnsi"/>
          <w:sz w:val="24"/>
          <w:szCs w:val="24"/>
        </w:rPr>
        <w:t>- akumulator - 180Ah-200Ah/12V</w:t>
      </w:r>
    </w:p>
    <w:p w:rsidR="00065155" w:rsidRPr="00065155" w:rsidRDefault="00065155" w:rsidP="00065155">
      <w:pPr>
        <w:pStyle w:val="Tekstpodstawowy"/>
        <w:spacing w:after="0" w:line="360" w:lineRule="auto"/>
        <w:jc w:val="both"/>
        <w:rPr>
          <w:rFonts w:asciiTheme="minorHAnsi" w:hAnsiTheme="minorHAnsi" w:cstheme="minorHAnsi"/>
          <w:sz w:val="24"/>
          <w:szCs w:val="24"/>
        </w:rPr>
      </w:pPr>
      <w:r w:rsidRPr="00065155">
        <w:rPr>
          <w:rFonts w:asciiTheme="minorHAnsi" w:hAnsiTheme="minorHAnsi" w:cstheme="minorHAnsi"/>
          <w:sz w:val="24"/>
          <w:szCs w:val="24"/>
        </w:rPr>
        <w:t>- typ akumulatora - żelowy lub AGM</w:t>
      </w:r>
    </w:p>
    <w:p w:rsidR="00065155" w:rsidRPr="00065155" w:rsidRDefault="00065155" w:rsidP="00065155">
      <w:pPr>
        <w:pStyle w:val="Tekstpodstawowy"/>
        <w:spacing w:after="0" w:line="360" w:lineRule="auto"/>
        <w:jc w:val="both"/>
        <w:rPr>
          <w:rFonts w:asciiTheme="minorHAnsi" w:hAnsiTheme="minorHAnsi" w:cstheme="minorHAnsi"/>
          <w:sz w:val="24"/>
          <w:szCs w:val="24"/>
        </w:rPr>
      </w:pPr>
      <w:r w:rsidRPr="00065155">
        <w:rPr>
          <w:rFonts w:asciiTheme="minorHAnsi" w:hAnsiTheme="minorHAnsi" w:cstheme="minorHAnsi"/>
          <w:sz w:val="24"/>
          <w:szCs w:val="24"/>
        </w:rPr>
        <w:t xml:space="preserve">- moc </w:t>
      </w:r>
      <w:proofErr w:type="spellStart"/>
      <w:r w:rsidRPr="00065155">
        <w:rPr>
          <w:rFonts w:asciiTheme="minorHAnsi" w:hAnsiTheme="minorHAnsi" w:cstheme="minorHAnsi"/>
          <w:sz w:val="24"/>
          <w:szCs w:val="24"/>
        </w:rPr>
        <w:t>panela</w:t>
      </w:r>
      <w:proofErr w:type="spellEnd"/>
      <w:r w:rsidRPr="00065155">
        <w:rPr>
          <w:rFonts w:asciiTheme="minorHAnsi" w:hAnsiTheme="minorHAnsi" w:cstheme="minorHAnsi"/>
          <w:sz w:val="24"/>
          <w:szCs w:val="24"/>
        </w:rPr>
        <w:t xml:space="preserve"> - 2 x 190W</w:t>
      </w:r>
    </w:p>
    <w:p w:rsidR="00065155" w:rsidRPr="00065155" w:rsidRDefault="00065155" w:rsidP="00065155">
      <w:pPr>
        <w:pStyle w:val="Tekstpodstawowy"/>
        <w:spacing w:after="0" w:line="360" w:lineRule="auto"/>
        <w:rPr>
          <w:rFonts w:asciiTheme="minorHAnsi" w:hAnsiTheme="minorHAnsi" w:cstheme="minorHAnsi"/>
          <w:sz w:val="24"/>
          <w:szCs w:val="24"/>
        </w:rPr>
      </w:pPr>
      <w:r w:rsidRPr="00065155">
        <w:rPr>
          <w:rFonts w:asciiTheme="minorHAnsi" w:hAnsiTheme="minorHAnsi" w:cstheme="minorHAnsi"/>
          <w:sz w:val="24"/>
          <w:szCs w:val="24"/>
        </w:rPr>
        <w:t>- turbina wiatrowa o mocy 300W lub 600</w:t>
      </w:r>
      <w:r>
        <w:rPr>
          <w:rFonts w:asciiTheme="minorHAnsi" w:hAnsiTheme="minorHAnsi" w:cstheme="minorHAnsi"/>
          <w:sz w:val="24"/>
          <w:szCs w:val="24"/>
        </w:rPr>
        <w:t>W i prędkość ładowania 2,5 m/s</w:t>
      </w:r>
      <w:r>
        <w:rPr>
          <w:rFonts w:asciiTheme="minorHAnsi" w:hAnsiTheme="minorHAnsi" w:cstheme="minorHAnsi"/>
          <w:sz w:val="24"/>
          <w:szCs w:val="24"/>
        </w:rPr>
        <w:br/>
      </w:r>
      <w:r w:rsidRPr="00065155">
        <w:rPr>
          <w:rFonts w:asciiTheme="minorHAnsi" w:hAnsiTheme="minorHAnsi" w:cstheme="minorHAnsi"/>
          <w:sz w:val="24"/>
          <w:szCs w:val="24"/>
        </w:rPr>
        <w:t>- kontroler zabezpiecza przed przeładowaniem i rozładowaniem</w:t>
      </w:r>
    </w:p>
    <w:p w:rsidR="00065155" w:rsidRPr="00065155" w:rsidRDefault="00065155" w:rsidP="00065155">
      <w:pPr>
        <w:pStyle w:val="Tekstpodstawowy"/>
        <w:spacing w:after="0" w:line="360" w:lineRule="auto"/>
        <w:jc w:val="both"/>
        <w:rPr>
          <w:rFonts w:asciiTheme="minorHAnsi" w:hAnsiTheme="minorHAnsi" w:cstheme="minorHAnsi"/>
          <w:sz w:val="24"/>
          <w:szCs w:val="24"/>
        </w:rPr>
      </w:pPr>
      <w:r w:rsidRPr="00065155">
        <w:rPr>
          <w:rFonts w:asciiTheme="minorHAnsi" w:hAnsiTheme="minorHAnsi" w:cstheme="minorHAnsi"/>
          <w:sz w:val="24"/>
          <w:szCs w:val="24"/>
        </w:rPr>
        <w:t>- włącznik zmierzchowo-programowalny</w:t>
      </w:r>
    </w:p>
    <w:p w:rsidR="00065155" w:rsidRPr="00065155" w:rsidRDefault="00065155" w:rsidP="00065155">
      <w:pPr>
        <w:pStyle w:val="Tekstpodstawowy"/>
        <w:spacing w:after="0" w:line="360" w:lineRule="auto"/>
        <w:jc w:val="both"/>
        <w:rPr>
          <w:rFonts w:asciiTheme="minorHAnsi" w:hAnsiTheme="minorHAnsi" w:cstheme="minorHAnsi"/>
          <w:sz w:val="24"/>
          <w:szCs w:val="24"/>
        </w:rPr>
      </w:pPr>
      <w:r w:rsidRPr="00065155">
        <w:rPr>
          <w:rFonts w:asciiTheme="minorHAnsi" w:hAnsiTheme="minorHAnsi" w:cstheme="minorHAnsi"/>
          <w:sz w:val="24"/>
          <w:szCs w:val="24"/>
        </w:rPr>
        <w:t>- możliwość malowania na dowolny kolor z palety RAL za dopłatą </w:t>
      </w:r>
    </w:p>
    <w:p w:rsidR="00065155" w:rsidRPr="00065155" w:rsidRDefault="00065155" w:rsidP="00065155">
      <w:pPr>
        <w:pStyle w:val="Tekstpodstawowy"/>
        <w:spacing w:after="0" w:line="360" w:lineRule="auto"/>
        <w:ind w:firstLine="709"/>
        <w:jc w:val="both"/>
        <w:rPr>
          <w:rFonts w:asciiTheme="minorHAnsi" w:hAnsiTheme="minorHAnsi" w:cstheme="minorHAnsi"/>
          <w:sz w:val="24"/>
          <w:szCs w:val="24"/>
        </w:rPr>
      </w:pPr>
      <w:r>
        <w:rPr>
          <w:rFonts w:asciiTheme="minorHAnsi" w:hAnsiTheme="minorHAnsi" w:cstheme="minorHAnsi"/>
          <w:sz w:val="24"/>
          <w:szCs w:val="24"/>
        </w:rPr>
        <w:t>Oprawy</w:t>
      </w:r>
      <w:r w:rsidRPr="00065155">
        <w:rPr>
          <w:rFonts w:asciiTheme="minorHAnsi" w:hAnsiTheme="minorHAnsi" w:cstheme="minorHAnsi"/>
          <w:sz w:val="24"/>
          <w:szCs w:val="24"/>
        </w:rPr>
        <w:t xml:space="preserve"> uliczne hybrydowe zasilane panelami fotowoltaicznymi oraz turbiną wiatrową są doskonałym rozwiązaniem do doświetlenia miejsc zaciemnionych. Są w stanie pracować do 14 godzin na dobę. Są łatwe w instalacji i późniejszej eksploatacji. Dzięki połączeniu dwóch systemów, solarnego i wiatrowego, lampa zys</w:t>
      </w:r>
      <w:r>
        <w:rPr>
          <w:rFonts w:asciiTheme="minorHAnsi" w:hAnsiTheme="minorHAnsi" w:cstheme="minorHAnsi"/>
          <w:sz w:val="24"/>
          <w:szCs w:val="24"/>
        </w:rPr>
        <w:t>kuje na autonomiczności</w:t>
      </w:r>
      <w:r>
        <w:rPr>
          <w:rFonts w:asciiTheme="minorHAnsi" w:hAnsiTheme="minorHAnsi" w:cstheme="minorHAnsi"/>
          <w:sz w:val="24"/>
          <w:szCs w:val="24"/>
        </w:rPr>
        <w:br/>
        <w:t xml:space="preserve">i nawet </w:t>
      </w:r>
      <w:r w:rsidRPr="00065155">
        <w:rPr>
          <w:rFonts w:asciiTheme="minorHAnsi" w:hAnsiTheme="minorHAnsi" w:cstheme="minorHAnsi"/>
          <w:sz w:val="24"/>
          <w:szCs w:val="24"/>
        </w:rPr>
        <w:t xml:space="preserve">w przypadku dłuższego zaciemnienia, nie traci na funkcjonalności, gdyż rolę ładowania akumulatorów przejmuje </w:t>
      </w:r>
      <w:r>
        <w:rPr>
          <w:rFonts w:asciiTheme="minorHAnsi" w:hAnsiTheme="minorHAnsi" w:cstheme="minorHAnsi"/>
          <w:sz w:val="24"/>
          <w:szCs w:val="24"/>
        </w:rPr>
        <w:t>komplementarny system wiatrowy.</w:t>
      </w:r>
    </w:p>
    <w:p w:rsidR="00065155" w:rsidRDefault="00065155" w:rsidP="00065155">
      <w:pPr>
        <w:pStyle w:val="Tekstpodstawowy"/>
        <w:spacing w:after="0" w:line="360" w:lineRule="auto"/>
        <w:ind w:firstLine="709"/>
        <w:jc w:val="both"/>
        <w:rPr>
          <w:rFonts w:asciiTheme="minorHAnsi" w:hAnsiTheme="minorHAnsi" w:cstheme="minorHAnsi"/>
          <w:sz w:val="24"/>
          <w:szCs w:val="24"/>
        </w:rPr>
      </w:pPr>
      <w:r w:rsidRPr="00065155">
        <w:rPr>
          <w:rFonts w:asciiTheme="minorHAnsi" w:hAnsiTheme="minorHAnsi" w:cstheme="minorHAnsi"/>
          <w:sz w:val="24"/>
          <w:szCs w:val="24"/>
        </w:rPr>
        <w:t xml:space="preserve">Instalacja </w:t>
      </w:r>
      <w:r>
        <w:rPr>
          <w:rFonts w:asciiTheme="minorHAnsi" w:hAnsiTheme="minorHAnsi" w:cstheme="minorHAnsi"/>
          <w:sz w:val="24"/>
          <w:szCs w:val="24"/>
        </w:rPr>
        <w:t>opraw</w:t>
      </w:r>
      <w:r w:rsidRPr="00065155">
        <w:rPr>
          <w:rFonts w:asciiTheme="minorHAnsi" w:hAnsiTheme="minorHAnsi" w:cstheme="minorHAnsi"/>
          <w:sz w:val="24"/>
          <w:szCs w:val="24"/>
        </w:rPr>
        <w:t xml:space="preserve"> hybrydowych jest szybka i łatwa, nie wymaga konsultacji z lokalnym zakładem energetycznym. Każda z </w:t>
      </w:r>
      <w:r>
        <w:rPr>
          <w:rFonts w:asciiTheme="minorHAnsi" w:hAnsiTheme="minorHAnsi" w:cstheme="minorHAnsi"/>
          <w:sz w:val="24"/>
          <w:szCs w:val="24"/>
        </w:rPr>
        <w:t>opraw</w:t>
      </w:r>
      <w:r w:rsidRPr="00065155">
        <w:rPr>
          <w:rFonts w:asciiTheme="minorHAnsi" w:hAnsiTheme="minorHAnsi" w:cstheme="minorHAnsi"/>
          <w:sz w:val="24"/>
          <w:szCs w:val="24"/>
        </w:rPr>
        <w:t xml:space="preserve"> jest autonomiczna, gotowa do działania natychmiast po zainstalowaniu. Autonomia </w:t>
      </w:r>
      <w:r>
        <w:rPr>
          <w:rFonts w:asciiTheme="minorHAnsi" w:hAnsiTheme="minorHAnsi" w:cstheme="minorHAnsi"/>
          <w:sz w:val="24"/>
          <w:szCs w:val="24"/>
        </w:rPr>
        <w:t>opraw</w:t>
      </w:r>
      <w:r w:rsidRPr="00065155">
        <w:rPr>
          <w:rFonts w:asciiTheme="minorHAnsi" w:hAnsiTheme="minorHAnsi" w:cstheme="minorHAnsi"/>
          <w:sz w:val="24"/>
          <w:szCs w:val="24"/>
        </w:rPr>
        <w:t xml:space="preserve"> solarnych, czyli czas działania w skrajnie niekorzystnych warunkach pogodowych wynosi 4-5 dni, może pracować do 14 godzin na dobę przy wybranych modelach. </w:t>
      </w:r>
      <w:r w:rsidR="00D0289F">
        <w:rPr>
          <w:rFonts w:asciiTheme="minorHAnsi" w:hAnsiTheme="minorHAnsi" w:cstheme="minorHAnsi"/>
          <w:sz w:val="24"/>
          <w:szCs w:val="24"/>
        </w:rPr>
        <w:t>Nie wymaga</w:t>
      </w:r>
      <w:r w:rsidRPr="00065155">
        <w:rPr>
          <w:rFonts w:asciiTheme="minorHAnsi" w:hAnsiTheme="minorHAnsi" w:cstheme="minorHAnsi"/>
          <w:sz w:val="24"/>
          <w:szCs w:val="24"/>
        </w:rPr>
        <w:t xml:space="preserve"> podłączeń do sieci energetycznej, a więc nie ma kosztów związanych z robotami ziemnymi, przeprowadzaniem </w:t>
      </w:r>
      <w:r w:rsidR="00D0289F">
        <w:rPr>
          <w:rFonts w:asciiTheme="minorHAnsi" w:hAnsiTheme="minorHAnsi" w:cstheme="minorHAnsi"/>
          <w:sz w:val="24"/>
          <w:szCs w:val="24"/>
        </w:rPr>
        <w:t>linii kablowych.</w:t>
      </w:r>
    </w:p>
    <w:p w:rsidR="00D0289F" w:rsidRDefault="00D0289F" w:rsidP="00D0289F">
      <w:pPr>
        <w:pStyle w:val="Tekstpodstawowy"/>
        <w:spacing w:after="0" w:line="360" w:lineRule="auto"/>
        <w:jc w:val="both"/>
        <w:rPr>
          <w:rFonts w:asciiTheme="minorHAnsi" w:hAnsiTheme="minorHAnsi" w:cstheme="minorHAnsi"/>
          <w:sz w:val="24"/>
          <w:szCs w:val="24"/>
        </w:rPr>
      </w:pPr>
    </w:p>
    <w:p w:rsidR="00D0289F" w:rsidRPr="00D0289F" w:rsidRDefault="00D0289F" w:rsidP="00D0289F">
      <w:pPr>
        <w:pStyle w:val="Tekstpodstawowy"/>
        <w:spacing w:after="0" w:line="360" w:lineRule="auto"/>
        <w:jc w:val="both"/>
        <w:rPr>
          <w:rFonts w:asciiTheme="minorHAnsi" w:hAnsiTheme="minorHAnsi" w:cstheme="minorHAnsi"/>
          <w:sz w:val="24"/>
          <w:szCs w:val="24"/>
          <w:u w:val="single"/>
        </w:rPr>
      </w:pPr>
      <w:r w:rsidRPr="00D0289F">
        <w:rPr>
          <w:rFonts w:asciiTheme="minorHAnsi" w:hAnsiTheme="minorHAnsi" w:cstheme="minorHAnsi"/>
          <w:sz w:val="24"/>
          <w:szCs w:val="24"/>
          <w:u w:val="single"/>
        </w:rPr>
        <w:lastRenderedPageBreak/>
        <w:t>Zalety:</w:t>
      </w:r>
    </w:p>
    <w:p w:rsidR="00D0289F" w:rsidRPr="00D0289F" w:rsidRDefault="00D0289F" w:rsidP="00D0289F">
      <w:pPr>
        <w:pStyle w:val="Tekstpodstawowy"/>
        <w:spacing w:after="0" w:line="360" w:lineRule="auto"/>
        <w:jc w:val="both"/>
        <w:rPr>
          <w:rFonts w:asciiTheme="minorHAnsi" w:hAnsiTheme="minorHAnsi" w:cstheme="minorHAnsi"/>
          <w:sz w:val="24"/>
          <w:szCs w:val="24"/>
        </w:rPr>
      </w:pPr>
      <w:r w:rsidRPr="00D0289F">
        <w:rPr>
          <w:rFonts w:asciiTheme="minorHAnsi" w:hAnsiTheme="minorHAnsi" w:cstheme="minorHAnsi"/>
          <w:sz w:val="24"/>
          <w:szCs w:val="24"/>
        </w:rPr>
        <w:t>- proste programowanie ustawień latarni</w:t>
      </w:r>
    </w:p>
    <w:p w:rsidR="00D0289F" w:rsidRPr="00D0289F" w:rsidRDefault="00D0289F" w:rsidP="00D0289F">
      <w:pPr>
        <w:pStyle w:val="Tekstpodstawowy"/>
        <w:spacing w:after="0" w:line="360" w:lineRule="auto"/>
        <w:jc w:val="both"/>
        <w:rPr>
          <w:rFonts w:asciiTheme="minorHAnsi" w:hAnsiTheme="minorHAnsi" w:cstheme="minorHAnsi"/>
          <w:sz w:val="24"/>
          <w:szCs w:val="24"/>
        </w:rPr>
      </w:pPr>
      <w:r w:rsidRPr="00D0289F">
        <w:rPr>
          <w:rFonts w:asciiTheme="minorHAnsi" w:hAnsiTheme="minorHAnsi" w:cstheme="minorHAnsi"/>
          <w:sz w:val="24"/>
          <w:szCs w:val="24"/>
        </w:rPr>
        <w:t>- niezależność od tradycyjnych źródeł energii</w:t>
      </w:r>
    </w:p>
    <w:p w:rsidR="00D0289F" w:rsidRPr="00D0289F" w:rsidRDefault="00D0289F" w:rsidP="00D0289F">
      <w:pPr>
        <w:pStyle w:val="Tekstpodstawowy"/>
        <w:spacing w:after="0" w:line="360" w:lineRule="auto"/>
        <w:jc w:val="both"/>
        <w:rPr>
          <w:rFonts w:asciiTheme="minorHAnsi" w:hAnsiTheme="minorHAnsi" w:cstheme="minorHAnsi"/>
          <w:sz w:val="24"/>
          <w:szCs w:val="24"/>
        </w:rPr>
      </w:pPr>
      <w:r w:rsidRPr="00D0289F">
        <w:rPr>
          <w:rFonts w:asciiTheme="minorHAnsi" w:hAnsiTheme="minorHAnsi" w:cstheme="minorHAnsi"/>
          <w:sz w:val="24"/>
          <w:szCs w:val="24"/>
        </w:rPr>
        <w:t>- oszczędność energii</w:t>
      </w:r>
    </w:p>
    <w:p w:rsidR="00D0289F" w:rsidRPr="00D0289F" w:rsidRDefault="00D0289F" w:rsidP="00D0289F">
      <w:pPr>
        <w:pStyle w:val="Tekstpodstawowy"/>
        <w:spacing w:after="0" w:line="360" w:lineRule="auto"/>
        <w:jc w:val="both"/>
        <w:rPr>
          <w:rFonts w:asciiTheme="minorHAnsi" w:hAnsiTheme="minorHAnsi" w:cstheme="minorHAnsi"/>
          <w:sz w:val="24"/>
          <w:szCs w:val="24"/>
        </w:rPr>
      </w:pPr>
      <w:r w:rsidRPr="00D0289F">
        <w:rPr>
          <w:rFonts w:asciiTheme="minorHAnsi" w:hAnsiTheme="minorHAnsi" w:cstheme="minorHAnsi"/>
          <w:sz w:val="24"/>
          <w:szCs w:val="24"/>
        </w:rPr>
        <w:t>- redukcja CO2</w:t>
      </w:r>
    </w:p>
    <w:p w:rsidR="00D0289F" w:rsidRPr="00D0289F" w:rsidRDefault="00D0289F" w:rsidP="00D0289F">
      <w:pPr>
        <w:pStyle w:val="Tekstpodstawowy"/>
        <w:spacing w:after="0" w:line="360" w:lineRule="auto"/>
        <w:jc w:val="both"/>
        <w:rPr>
          <w:rFonts w:asciiTheme="minorHAnsi" w:hAnsiTheme="minorHAnsi" w:cstheme="minorHAnsi"/>
          <w:sz w:val="24"/>
          <w:szCs w:val="24"/>
        </w:rPr>
      </w:pPr>
      <w:r w:rsidRPr="00D0289F">
        <w:rPr>
          <w:rFonts w:asciiTheme="minorHAnsi" w:hAnsiTheme="minorHAnsi" w:cstheme="minorHAnsi"/>
          <w:sz w:val="24"/>
          <w:szCs w:val="24"/>
        </w:rPr>
        <w:t>- brak przyłączeń do sieci energetycznej</w:t>
      </w:r>
    </w:p>
    <w:p w:rsidR="00D0289F" w:rsidRPr="00D0289F" w:rsidRDefault="00D0289F" w:rsidP="00D0289F">
      <w:pPr>
        <w:pStyle w:val="Tekstpodstawowy"/>
        <w:spacing w:after="0" w:line="360" w:lineRule="auto"/>
        <w:jc w:val="both"/>
        <w:rPr>
          <w:rFonts w:asciiTheme="minorHAnsi" w:hAnsiTheme="minorHAnsi" w:cstheme="minorHAnsi"/>
          <w:sz w:val="24"/>
          <w:szCs w:val="24"/>
        </w:rPr>
      </w:pPr>
      <w:r w:rsidRPr="00D0289F">
        <w:rPr>
          <w:rFonts w:asciiTheme="minorHAnsi" w:hAnsiTheme="minorHAnsi" w:cstheme="minorHAnsi"/>
          <w:sz w:val="24"/>
          <w:szCs w:val="24"/>
        </w:rPr>
        <w:t>- dotacje na zakup latarni</w:t>
      </w:r>
    </w:p>
    <w:p w:rsidR="00D0289F" w:rsidRPr="00D0289F" w:rsidRDefault="00D0289F" w:rsidP="00D0289F">
      <w:pPr>
        <w:pStyle w:val="Tekstpodstawowy"/>
        <w:spacing w:after="0" w:line="360" w:lineRule="auto"/>
        <w:jc w:val="both"/>
        <w:rPr>
          <w:rFonts w:asciiTheme="minorHAnsi" w:hAnsiTheme="minorHAnsi" w:cstheme="minorHAnsi"/>
          <w:sz w:val="24"/>
          <w:szCs w:val="24"/>
        </w:rPr>
      </w:pPr>
      <w:r w:rsidRPr="00D0289F">
        <w:rPr>
          <w:rFonts w:asciiTheme="minorHAnsi" w:hAnsiTheme="minorHAnsi" w:cstheme="minorHAnsi"/>
          <w:sz w:val="24"/>
          <w:szCs w:val="24"/>
        </w:rPr>
        <w:t>- bezpieczne napięcie pracy 12V lub 24V</w:t>
      </w:r>
    </w:p>
    <w:p w:rsidR="00D0289F" w:rsidRPr="00D0289F" w:rsidRDefault="00D0289F" w:rsidP="00D0289F">
      <w:pPr>
        <w:pStyle w:val="Tekstpodstawowy"/>
        <w:spacing w:after="0" w:line="360" w:lineRule="auto"/>
        <w:jc w:val="both"/>
        <w:rPr>
          <w:rFonts w:asciiTheme="minorHAnsi" w:hAnsiTheme="minorHAnsi" w:cstheme="minorHAnsi"/>
          <w:sz w:val="24"/>
          <w:szCs w:val="24"/>
        </w:rPr>
      </w:pPr>
      <w:r w:rsidRPr="00D0289F">
        <w:rPr>
          <w:rFonts w:asciiTheme="minorHAnsi" w:hAnsiTheme="minorHAnsi" w:cstheme="minorHAnsi"/>
          <w:sz w:val="24"/>
          <w:szCs w:val="24"/>
        </w:rPr>
        <w:t>- lepsze oświetlenie w wyniku zastosowania opraw LED</w:t>
      </w:r>
    </w:p>
    <w:p w:rsidR="00D0289F" w:rsidRDefault="00D0289F" w:rsidP="00D0289F">
      <w:pPr>
        <w:pStyle w:val="Tekstpodstawowy"/>
        <w:spacing w:after="0" w:line="360" w:lineRule="auto"/>
        <w:jc w:val="both"/>
        <w:rPr>
          <w:rFonts w:asciiTheme="minorHAnsi" w:hAnsiTheme="minorHAnsi" w:cstheme="minorHAnsi"/>
          <w:sz w:val="24"/>
          <w:szCs w:val="24"/>
        </w:rPr>
      </w:pPr>
    </w:p>
    <w:p w:rsidR="00065155" w:rsidRPr="00016184" w:rsidRDefault="00D0289F" w:rsidP="00D0289F">
      <w:pPr>
        <w:pStyle w:val="Tekstpodstawowy"/>
        <w:spacing w:after="0" w:line="360" w:lineRule="auto"/>
        <w:jc w:val="both"/>
        <w:rPr>
          <w:rFonts w:asciiTheme="minorHAnsi" w:hAnsiTheme="minorHAnsi" w:cstheme="minorHAnsi"/>
          <w:sz w:val="24"/>
          <w:szCs w:val="24"/>
          <w:u w:val="single"/>
        </w:rPr>
      </w:pPr>
      <w:r>
        <w:rPr>
          <w:rFonts w:asciiTheme="minorHAnsi" w:hAnsiTheme="minorHAnsi" w:cstheme="minorHAnsi"/>
          <w:sz w:val="24"/>
          <w:szCs w:val="24"/>
          <w:u w:val="single"/>
        </w:rPr>
        <w:t>Zdjęcie z realizacji:</w:t>
      </w:r>
    </w:p>
    <w:p w:rsidR="00E241A5" w:rsidRDefault="00D0289F" w:rsidP="00065155">
      <w:pPr>
        <w:pStyle w:val="Tekstpodstawowy"/>
        <w:spacing w:after="0" w:line="360" w:lineRule="auto"/>
        <w:jc w:val="center"/>
        <w:rPr>
          <w:rFonts w:asciiTheme="minorHAnsi" w:hAnsiTheme="minorHAnsi" w:cstheme="minorHAnsi"/>
          <w:sz w:val="24"/>
          <w:szCs w:val="24"/>
        </w:rPr>
      </w:pPr>
      <w:r>
        <w:rPr>
          <w:rFonts w:asciiTheme="minorHAnsi" w:hAnsiTheme="minorHAnsi" w:cstheme="minorHAnsi"/>
          <w:noProof/>
          <w:sz w:val="24"/>
          <w:szCs w:val="24"/>
        </w:rPr>
        <w:drawing>
          <wp:inline distT="0" distB="0" distL="0" distR="0">
            <wp:extent cx="4114800" cy="5629168"/>
            <wp:effectExtent l="19050" t="0" r="0" b="0"/>
            <wp:docPr id="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4114800" cy="5629168"/>
                    </a:xfrm>
                    <a:prstGeom prst="rect">
                      <a:avLst/>
                    </a:prstGeom>
                    <a:noFill/>
                    <a:ln w="9525">
                      <a:noFill/>
                      <a:miter lim="800000"/>
                      <a:headEnd/>
                      <a:tailEnd/>
                    </a:ln>
                  </pic:spPr>
                </pic:pic>
              </a:graphicData>
            </a:graphic>
          </wp:inline>
        </w:drawing>
      </w:r>
    </w:p>
    <w:p w:rsidR="00B31C82" w:rsidRDefault="00B31C82" w:rsidP="00A9019B">
      <w:pPr>
        <w:pStyle w:val="Tekstpodstawowy"/>
        <w:spacing w:after="0" w:line="360" w:lineRule="auto"/>
        <w:jc w:val="both"/>
        <w:rPr>
          <w:rFonts w:asciiTheme="minorHAnsi" w:hAnsiTheme="minorHAnsi" w:cstheme="minorHAnsi"/>
          <w:b/>
          <w:sz w:val="24"/>
          <w:szCs w:val="24"/>
          <w:u w:val="single"/>
        </w:rPr>
      </w:pPr>
      <w:r>
        <w:rPr>
          <w:rFonts w:asciiTheme="minorHAnsi" w:hAnsiTheme="minorHAnsi" w:cstheme="minorHAnsi"/>
          <w:b/>
          <w:sz w:val="24"/>
          <w:szCs w:val="24"/>
          <w:u w:val="single"/>
        </w:rPr>
        <w:lastRenderedPageBreak/>
        <w:t>ROZWIĄZANIE ALTERNATYWNE:</w:t>
      </w:r>
    </w:p>
    <w:p w:rsidR="00B31C82" w:rsidRPr="00B31C82" w:rsidRDefault="00B31C82" w:rsidP="00A9019B">
      <w:pPr>
        <w:pStyle w:val="Tekstpodstawowy"/>
        <w:spacing w:after="0" w:line="360" w:lineRule="auto"/>
        <w:jc w:val="both"/>
        <w:rPr>
          <w:rFonts w:asciiTheme="minorHAnsi" w:hAnsiTheme="minorHAnsi" w:cstheme="minorHAnsi"/>
          <w:sz w:val="24"/>
          <w:szCs w:val="24"/>
        </w:rPr>
      </w:pPr>
      <w:r>
        <w:rPr>
          <w:rFonts w:asciiTheme="minorHAnsi" w:hAnsiTheme="minorHAnsi" w:cstheme="minorHAnsi"/>
          <w:sz w:val="24"/>
          <w:szCs w:val="24"/>
        </w:rPr>
        <w:t xml:space="preserve">W przypadku </w:t>
      </w:r>
      <w:r w:rsidR="00A9019B">
        <w:rPr>
          <w:rFonts w:asciiTheme="minorHAnsi" w:hAnsiTheme="minorHAnsi" w:cstheme="minorHAnsi"/>
          <w:sz w:val="24"/>
          <w:szCs w:val="24"/>
        </w:rPr>
        <w:t>rezygnacji przez Zamawiającego z zastosowania oświetlenia OZE, możliwe jest zaprojektowanie oświetlenia standardowego zasilanego z rozdzielnicy głównej RG zgodnie</w:t>
      </w:r>
      <w:r w:rsidR="00A9019B">
        <w:rPr>
          <w:rFonts w:asciiTheme="minorHAnsi" w:hAnsiTheme="minorHAnsi" w:cstheme="minorHAnsi"/>
          <w:sz w:val="24"/>
          <w:szCs w:val="24"/>
        </w:rPr>
        <w:br/>
        <w:t>z wizualizacją przedstawioną w załączniku nr „ZAŁ. 4”. Projekt zagospodarowania terenu, instalacji oraz doposażenia rozdzielnicy głównej RG w aparaturę zabezpieczająco – łączeniową zostanie przedstawiony w odrębnym opracowaniu projektu budowlanego, dla którego konieczne będzie przeprowadzenie wszelki procedur administracyjnych w celu uzyskania prawomocnej decyzji po złożeniu wniosku o zgłoszenie robót nie wymagających uzyskania pozwolenia na budowę.</w:t>
      </w:r>
    </w:p>
    <w:p w:rsidR="00D92739" w:rsidRPr="00342B86" w:rsidRDefault="00D92739" w:rsidP="00CE78CF">
      <w:pPr>
        <w:pStyle w:val="Nagwek1"/>
      </w:pPr>
      <w:bookmarkStart w:id="22" w:name="_Toc502923840"/>
      <w:r w:rsidRPr="00342B86">
        <w:t>MONITORING</w:t>
      </w:r>
      <w:bookmarkEnd w:id="22"/>
    </w:p>
    <w:p w:rsidR="00513289" w:rsidRPr="00513289" w:rsidRDefault="00D92739" w:rsidP="00D92739">
      <w:pPr>
        <w:pStyle w:val="Tekstpodstawowy"/>
        <w:spacing w:after="0" w:line="360" w:lineRule="auto"/>
        <w:ind w:firstLine="709"/>
        <w:jc w:val="both"/>
        <w:rPr>
          <w:rFonts w:asciiTheme="minorHAnsi" w:hAnsiTheme="minorHAnsi" w:cstheme="minorHAnsi"/>
          <w:sz w:val="24"/>
          <w:szCs w:val="24"/>
        </w:rPr>
      </w:pPr>
      <w:r w:rsidRPr="00513289">
        <w:rPr>
          <w:rFonts w:asciiTheme="minorHAnsi" w:hAnsiTheme="minorHAnsi" w:cstheme="minorHAnsi"/>
          <w:sz w:val="24"/>
          <w:szCs w:val="24"/>
        </w:rPr>
        <w:t xml:space="preserve">Projektuje się system instalacji monitoringu </w:t>
      </w:r>
      <w:r w:rsidR="00B57F70" w:rsidRPr="00513289">
        <w:rPr>
          <w:rFonts w:asciiTheme="minorHAnsi" w:hAnsiTheme="minorHAnsi" w:cstheme="minorHAnsi"/>
          <w:sz w:val="24"/>
          <w:szCs w:val="24"/>
        </w:rPr>
        <w:t xml:space="preserve">wizyjnego, </w:t>
      </w:r>
      <w:r w:rsidRPr="00513289">
        <w:rPr>
          <w:rFonts w:asciiTheme="minorHAnsi" w:hAnsiTheme="minorHAnsi" w:cstheme="minorHAnsi"/>
          <w:sz w:val="24"/>
          <w:szCs w:val="24"/>
        </w:rPr>
        <w:t xml:space="preserve">obejmującego plac przedmiotowej inwestycji. System składać się będzie z </w:t>
      </w:r>
      <w:r w:rsidR="00513289">
        <w:rPr>
          <w:rFonts w:asciiTheme="minorHAnsi" w:hAnsiTheme="minorHAnsi" w:cstheme="minorHAnsi"/>
          <w:sz w:val="24"/>
          <w:szCs w:val="24"/>
        </w:rPr>
        <w:t xml:space="preserve">8 szt. </w:t>
      </w:r>
      <w:r w:rsidR="00513289" w:rsidRPr="00513289">
        <w:rPr>
          <w:rFonts w:asciiTheme="minorHAnsi" w:hAnsiTheme="minorHAnsi" w:cstheme="minorHAnsi"/>
          <w:sz w:val="24"/>
          <w:szCs w:val="24"/>
        </w:rPr>
        <w:t xml:space="preserve">kamer </w:t>
      </w:r>
      <w:r w:rsidRPr="00513289">
        <w:rPr>
          <w:rFonts w:asciiTheme="minorHAnsi" w:hAnsiTheme="minorHAnsi" w:cstheme="minorHAnsi"/>
          <w:sz w:val="24"/>
          <w:szCs w:val="24"/>
        </w:rPr>
        <w:t>zainstalowanych bezpośre</w:t>
      </w:r>
      <w:r w:rsidR="000B4CF5" w:rsidRPr="00513289">
        <w:rPr>
          <w:rFonts w:asciiTheme="minorHAnsi" w:hAnsiTheme="minorHAnsi" w:cstheme="minorHAnsi"/>
          <w:sz w:val="24"/>
          <w:szCs w:val="24"/>
        </w:rPr>
        <w:t xml:space="preserve">dnio na słupach oświetleniowych </w:t>
      </w:r>
      <w:r w:rsidRPr="00513289">
        <w:rPr>
          <w:rFonts w:asciiTheme="minorHAnsi" w:hAnsiTheme="minorHAnsi" w:cstheme="minorHAnsi"/>
          <w:sz w:val="24"/>
          <w:szCs w:val="24"/>
        </w:rPr>
        <w:t>na odpow</w:t>
      </w:r>
      <w:r w:rsidR="00513289" w:rsidRPr="00513289">
        <w:rPr>
          <w:rFonts w:asciiTheme="minorHAnsi" w:hAnsiTheme="minorHAnsi" w:cstheme="minorHAnsi"/>
          <w:sz w:val="24"/>
          <w:szCs w:val="24"/>
        </w:rPr>
        <w:t>iednich elementach montażowych.</w:t>
      </w:r>
    </w:p>
    <w:p w:rsidR="00513289" w:rsidRPr="00513289" w:rsidRDefault="00513289" w:rsidP="00513289">
      <w:pPr>
        <w:pStyle w:val="Tekstpodstawowy"/>
        <w:spacing w:after="0" w:line="360" w:lineRule="auto"/>
        <w:ind w:firstLine="709"/>
        <w:jc w:val="both"/>
        <w:rPr>
          <w:rFonts w:asciiTheme="minorHAnsi" w:hAnsiTheme="minorHAnsi" w:cstheme="minorHAnsi"/>
          <w:sz w:val="24"/>
          <w:szCs w:val="24"/>
        </w:rPr>
      </w:pPr>
      <w:r w:rsidRPr="00513289">
        <w:rPr>
          <w:rFonts w:asciiTheme="minorHAnsi" w:hAnsiTheme="minorHAnsi" w:cstheme="minorHAnsi"/>
          <w:sz w:val="24"/>
          <w:szCs w:val="24"/>
        </w:rPr>
        <w:t xml:space="preserve">Punktem centralnym projektowanego systemu CCTV będzie rejestrator cyfrowy NVR 8-kanałowy z portami </w:t>
      </w:r>
      <w:proofErr w:type="spellStart"/>
      <w:r w:rsidRPr="00513289">
        <w:rPr>
          <w:rFonts w:asciiTheme="minorHAnsi" w:hAnsiTheme="minorHAnsi" w:cstheme="minorHAnsi"/>
          <w:sz w:val="24"/>
          <w:szCs w:val="24"/>
        </w:rPr>
        <w:t>PoE</w:t>
      </w:r>
      <w:proofErr w:type="spellEnd"/>
      <w:r w:rsidRPr="00513289">
        <w:rPr>
          <w:rFonts w:asciiTheme="minorHAnsi" w:hAnsiTheme="minorHAnsi" w:cstheme="minorHAnsi"/>
          <w:sz w:val="24"/>
          <w:szCs w:val="24"/>
        </w:rPr>
        <w:t xml:space="preserve"> do zasilania kamer, umieszczony w obudowie/skrzyni zewnętrznej z </w:t>
      </w:r>
      <w:r>
        <w:rPr>
          <w:rFonts w:asciiTheme="minorHAnsi" w:hAnsiTheme="minorHAnsi" w:cstheme="minorHAnsi"/>
          <w:sz w:val="24"/>
          <w:szCs w:val="24"/>
        </w:rPr>
        <w:t xml:space="preserve">ogrzewaniem, a mianowicie projektowanej rozdzielnicy głównej RG. </w:t>
      </w:r>
      <w:r w:rsidRPr="00513289">
        <w:rPr>
          <w:rFonts w:asciiTheme="minorHAnsi" w:hAnsiTheme="minorHAnsi" w:cstheme="minorHAnsi"/>
          <w:sz w:val="24"/>
          <w:szCs w:val="24"/>
        </w:rPr>
        <w:t xml:space="preserve">W systemie pracować będzie 8 kamer o rozdzielczości 2MPx w obudowach </w:t>
      </w:r>
      <w:proofErr w:type="spellStart"/>
      <w:r w:rsidRPr="00513289">
        <w:rPr>
          <w:rFonts w:asciiTheme="minorHAnsi" w:hAnsiTheme="minorHAnsi" w:cstheme="minorHAnsi"/>
          <w:sz w:val="24"/>
          <w:szCs w:val="24"/>
        </w:rPr>
        <w:t>wandaloodpornych</w:t>
      </w:r>
      <w:proofErr w:type="spellEnd"/>
      <w:r w:rsidRPr="00513289">
        <w:rPr>
          <w:rFonts w:asciiTheme="minorHAnsi" w:hAnsiTheme="minorHAnsi" w:cstheme="minorHAnsi"/>
          <w:sz w:val="24"/>
          <w:szCs w:val="24"/>
        </w:rPr>
        <w:t xml:space="preserve"> (IK10) posiadających zintegrowane promienniki podczerwieni.</w:t>
      </w:r>
      <w:r>
        <w:rPr>
          <w:rFonts w:asciiTheme="minorHAnsi" w:hAnsiTheme="minorHAnsi" w:cstheme="minorHAnsi"/>
          <w:sz w:val="24"/>
          <w:szCs w:val="24"/>
        </w:rPr>
        <w:t xml:space="preserve"> </w:t>
      </w:r>
      <w:r w:rsidRPr="00513289">
        <w:rPr>
          <w:rFonts w:asciiTheme="minorHAnsi" w:hAnsiTheme="minorHAnsi" w:cstheme="minorHAnsi"/>
          <w:sz w:val="24"/>
          <w:szCs w:val="24"/>
        </w:rPr>
        <w:t>Od rejestratora do każdej kamery należy doprowadzić jeden zewnętrzny przewód wieloparowy FTPw4x2x0.5 (odległość od rejestratora do najdalszej kamery nie przekracza 90m).</w:t>
      </w:r>
      <w:r>
        <w:rPr>
          <w:rFonts w:asciiTheme="minorHAnsi" w:hAnsiTheme="minorHAnsi" w:cstheme="minorHAnsi"/>
          <w:sz w:val="24"/>
          <w:szCs w:val="24"/>
        </w:rPr>
        <w:t xml:space="preserve"> Wszystkie kamery zasilane będą</w:t>
      </w:r>
      <w:r>
        <w:rPr>
          <w:rFonts w:asciiTheme="minorHAnsi" w:hAnsiTheme="minorHAnsi" w:cstheme="minorHAnsi"/>
          <w:sz w:val="24"/>
          <w:szCs w:val="24"/>
        </w:rPr>
        <w:br/>
      </w:r>
      <w:r w:rsidRPr="00513289">
        <w:rPr>
          <w:rFonts w:asciiTheme="minorHAnsi" w:hAnsiTheme="minorHAnsi" w:cstheme="minorHAnsi"/>
          <w:sz w:val="24"/>
          <w:szCs w:val="24"/>
        </w:rPr>
        <w:t xml:space="preserve">z portów </w:t>
      </w:r>
      <w:proofErr w:type="spellStart"/>
      <w:r w:rsidRPr="00513289">
        <w:rPr>
          <w:rFonts w:asciiTheme="minorHAnsi" w:hAnsiTheme="minorHAnsi" w:cstheme="minorHAnsi"/>
          <w:sz w:val="24"/>
          <w:szCs w:val="24"/>
        </w:rPr>
        <w:t>PoE</w:t>
      </w:r>
      <w:proofErr w:type="spellEnd"/>
      <w:r w:rsidRPr="00513289">
        <w:rPr>
          <w:rFonts w:asciiTheme="minorHAnsi" w:hAnsiTheme="minorHAnsi" w:cstheme="minorHAnsi"/>
          <w:sz w:val="24"/>
          <w:szCs w:val="24"/>
        </w:rPr>
        <w:t xml:space="preserve"> w rejestratorze.</w:t>
      </w:r>
      <w:r>
        <w:rPr>
          <w:rFonts w:asciiTheme="minorHAnsi" w:hAnsiTheme="minorHAnsi" w:cstheme="minorHAnsi"/>
          <w:sz w:val="24"/>
          <w:szCs w:val="24"/>
        </w:rPr>
        <w:t xml:space="preserve"> </w:t>
      </w:r>
      <w:r w:rsidRPr="00513289">
        <w:rPr>
          <w:rFonts w:asciiTheme="minorHAnsi" w:hAnsiTheme="minorHAnsi" w:cstheme="minorHAnsi"/>
          <w:sz w:val="24"/>
          <w:szCs w:val="24"/>
        </w:rPr>
        <w:t>Ze względu na fakt, że cała infrastruktura sieciowa będzie poprowadzone na zewnątrz, zaprojektowane zostały obustronne zabezpieczenia przeciwprzepięciowe, chroniące urządzenia CCTV przed skutkami przepi</w:t>
      </w:r>
      <w:r>
        <w:rPr>
          <w:rFonts w:asciiTheme="minorHAnsi" w:hAnsiTheme="minorHAnsi" w:cstheme="minorHAnsi"/>
          <w:sz w:val="24"/>
          <w:szCs w:val="24"/>
        </w:rPr>
        <w:t xml:space="preserve">ęć i wyładowań atmosferycznych. </w:t>
      </w:r>
      <w:r w:rsidRPr="00513289">
        <w:rPr>
          <w:rFonts w:asciiTheme="minorHAnsi" w:hAnsiTheme="minorHAnsi" w:cstheme="minorHAnsi"/>
          <w:sz w:val="24"/>
          <w:szCs w:val="24"/>
        </w:rPr>
        <w:t xml:space="preserve">Rejestrator posiada możliwość zarówno obsługi lokalnej, jak i zdalnej (przez TCP/IP). </w:t>
      </w:r>
    </w:p>
    <w:p w:rsidR="00513289" w:rsidRPr="00513289" w:rsidRDefault="00513289" w:rsidP="00513289">
      <w:pPr>
        <w:pStyle w:val="Tekstpodstawowy"/>
        <w:spacing w:after="0" w:line="360" w:lineRule="auto"/>
        <w:ind w:firstLine="709"/>
        <w:jc w:val="both"/>
        <w:rPr>
          <w:rFonts w:asciiTheme="minorHAnsi" w:hAnsiTheme="minorHAnsi" w:cstheme="minorHAnsi"/>
          <w:sz w:val="24"/>
          <w:szCs w:val="24"/>
        </w:rPr>
      </w:pPr>
      <w:r w:rsidRPr="00513289">
        <w:rPr>
          <w:rFonts w:asciiTheme="minorHAnsi" w:hAnsiTheme="minorHAnsi" w:cstheme="minorHAnsi"/>
          <w:sz w:val="24"/>
          <w:szCs w:val="24"/>
        </w:rPr>
        <w:t>Na tym etapie zakłada się tylko pracę lokalną (osoby wskazane przez Inwestora do obsługi monitoringu, po podłączeniu swojego monitora do rejestratora), nie przewiduje się stałego zdalnego stanowiska obsługi.</w:t>
      </w:r>
    </w:p>
    <w:p w:rsidR="00513289" w:rsidRDefault="00513289" w:rsidP="00D92739">
      <w:pPr>
        <w:pStyle w:val="Tekstpodstawowy"/>
        <w:spacing w:after="0" w:line="360" w:lineRule="auto"/>
        <w:ind w:firstLine="709"/>
        <w:jc w:val="both"/>
        <w:rPr>
          <w:rFonts w:asciiTheme="minorHAnsi" w:hAnsiTheme="minorHAnsi" w:cstheme="minorHAnsi"/>
          <w:sz w:val="24"/>
          <w:szCs w:val="24"/>
          <w:highlight w:val="yellow"/>
        </w:rPr>
      </w:pPr>
    </w:p>
    <w:p w:rsidR="008E5CA5" w:rsidRPr="00C52513" w:rsidRDefault="00D92739" w:rsidP="00D0289F">
      <w:pPr>
        <w:pStyle w:val="Tekstpodstawowy"/>
        <w:spacing w:after="0" w:line="360" w:lineRule="auto"/>
        <w:ind w:firstLine="709"/>
        <w:jc w:val="both"/>
        <w:rPr>
          <w:rFonts w:asciiTheme="minorHAnsi" w:hAnsiTheme="minorHAnsi" w:cstheme="minorHAnsi"/>
          <w:sz w:val="24"/>
          <w:szCs w:val="24"/>
        </w:rPr>
      </w:pPr>
      <w:r w:rsidRPr="00513289">
        <w:rPr>
          <w:rFonts w:asciiTheme="minorHAnsi" w:hAnsiTheme="minorHAnsi" w:cstheme="minorHAnsi"/>
          <w:sz w:val="24"/>
          <w:szCs w:val="24"/>
        </w:rPr>
        <w:lastRenderedPageBreak/>
        <w:t xml:space="preserve">W projekcie nie uwzględniono przesyłu danych </w:t>
      </w:r>
      <w:r w:rsidR="00420653" w:rsidRPr="00513289">
        <w:rPr>
          <w:rFonts w:asciiTheme="minorHAnsi" w:hAnsiTheme="minorHAnsi" w:cstheme="minorHAnsi"/>
          <w:sz w:val="24"/>
          <w:szCs w:val="24"/>
        </w:rPr>
        <w:t xml:space="preserve">od rejestratora </w:t>
      </w:r>
      <w:r w:rsidRPr="00513289">
        <w:rPr>
          <w:rFonts w:asciiTheme="minorHAnsi" w:hAnsiTheme="minorHAnsi" w:cstheme="minorHAnsi"/>
          <w:sz w:val="24"/>
          <w:szCs w:val="24"/>
        </w:rPr>
        <w:t xml:space="preserve">do miejsca odbioru </w:t>
      </w:r>
      <w:r w:rsidR="00420653" w:rsidRPr="00513289">
        <w:rPr>
          <w:rFonts w:asciiTheme="minorHAnsi" w:hAnsiTheme="minorHAnsi" w:cstheme="minorHAnsi"/>
          <w:sz w:val="24"/>
          <w:szCs w:val="24"/>
        </w:rPr>
        <w:t xml:space="preserve">(wyświetlania) </w:t>
      </w:r>
      <w:r w:rsidRPr="00513289">
        <w:rPr>
          <w:rFonts w:asciiTheme="minorHAnsi" w:hAnsiTheme="minorHAnsi" w:cstheme="minorHAnsi"/>
          <w:sz w:val="24"/>
          <w:szCs w:val="24"/>
        </w:rPr>
        <w:t xml:space="preserve">sygnału </w:t>
      </w:r>
      <w:r w:rsidR="002E38C5" w:rsidRPr="00513289">
        <w:rPr>
          <w:rFonts w:asciiTheme="minorHAnsi" w:hAnsiTheme="minorHAnsi" w:cstheme="minorHAnsi"/>
          <w:sz w:val="24"/>
          <w:szCs w:val="24"/>
        </w:rPr>
        <w:t>wizyjnego</w:t>
      </w:r>
      <w:r w:rsidRPr="00513289">
        <w:rPr>
          <w:rFonts w:asciiTheme="minorHAnsi" w:hAnsiTheme="minorHAnsi" w:cstheme="minorHAnsi"/>
          <w:sz w:val="24"/>
          <w:szCs w:val="24"/>
        </w:rPr>
        <w:t>, gdyż szczegóły oraz ustalenia zostaną zatwierdzone i</w:t>
      </w:r>
      <w:r w:rsidR="00420653" w:rsidRPr="00513289">
        <w:rPr>
          <w:rFonts w:asciiTheme="minorHAnsi" w:hAnsiTheme="minorHAnsi" w:cstheme="minorHAnsi"/>
          <w:sz w:val="24"/>
          <w:szCs w:val="24"/>
        </w:rPr>
        <w:t> </w:t>
      </w:r>
      <w:r w:rsidRPr="00513289">
        <w:rPr>
          <w:rFonts w:asciiTheme="minorHAnsi" w:hAnsiTheme="minorHAnsi" w:cstheme="minorHAnsi"/>
          <w:sz w:val="24"/>
          <w:szCs w:val="24"/>
        </w:rPr>
        <w:t xml:space="preserve">sprecyzowane na etapie wykonawstwa bezpośrednio z </w:t>
      </w:r>
      <w:r w:rsidR="008D2905" w:rsidRPr="00513289">
        <w:rPr>
          <w:rFonts w:asciiTheme="minorHAnsi" w:hAnsiTheme="minorHAnsi" w:cstheme="minorHAnsi"/>
          <w:sz w:val="24"/>
          <w:szCs w:val="24"/>
        </w:rPr>
        <w:t>Zamawiającym, p</w:t>
      </w:r>
      <w:r w:rsidRPr="00513289">
        <w:rPr>
          <w:rFonts w:asciiTheme="minorHAnsi" w:hAnsiTheme="minorHAnsi" w:cstheme="minorHAnsi"/>
          <w:sz w:val="24"/>
          <w:szCs w:val="24"/>
        </w:rPr>
        <w:t>roducentem i firmą wykonującą instalację monitoringu.</w:t>
      </w:r>
    </w:p>
    <w:p w:rsidR="00342B86" w:rsidRPr="00342B86" w:rsidRDefault="00342B86" w:rsidP="00CE78CF">
      <w:pPr>
        <w:pStyle w:val="Nagwek1"/>
      </w:pPr>
      <w:bookmarkStart w:id="23" w:name="_Toc502923841"/>
      <w:r>
        <w:t>O</w:t>
      </w:r>
      <w:r w:rsidR="00150419">
        <w:t>CHRONA OD PORAŻEŃ ELEKTRYCZNYCH, SIEĆ UZIEMIAJĄCA</w:t>
      </w:r>
      <w:bookmarkEnd w:id="23"/>
    </w:p>
    <w:p w:rsidR="00150419" w:rsidRDefault="00342B86" w:rsidP="001F2F05">
      <w:pPr>
        <w:pStyle w:val="Tekstpodstawowy"/>
        <w:spacing w:after="0" w:line="360" w:lineRule="auto"/>
        <w:ind w:firstLine="709"/>
        <w:jc w:val="both"/>
        <w:rPr>
          <w:rFonts w:asciiTheme="minorHAnsi" w:hAnsiTheme="minorHAnsi" w:cstheme="minorHAnsi"/>
          <w:sz w:val="24"/>
          <w:szCs w:val="24"/>
        </w:rPr>
      </w:pPr>
      <w:r w:rsidRPr="00342B86">
        <w:rPr>
          <w:rFonts w:asciiTheme="minorHAnsi" w:hAnsiTheme="minorHAnsi" w:cstheme="minorHAnsi"/>
          <w:sz w:val="24"/>
          <w:szCs w:val="24"/>
        </w:rPr>
        <w:t>Zgodnie z obowiązującym</w:t>
      </w:r>
      <w:r w:rsidR="00150419">
        <w:rPr>
          <w:rFonts w:asciiTheme="minorHAnsi" w:hAnsiTheme="minorHAnsi" w:cstheme="minorHAnsi"/>
          <w:sz w:val="24"/>
          <w:szCs w:val="24"/>
        </w:rPr>
        <w:t xml:space="preserve"> stanem prawnym, jako system </w:t>
      </w:r>
      <w:r w:rsidRPr="00342B86">
        <w:rPr>
          <w:rFonts w:asciiTheme="minorHAnsi" w:hAnsiTheme="minorHAnsi" w:cstheme="minorHAnsi"/>
          <w:sz w:val="24"/>
          <w:szCs w:val="24"/>
        </w:rPr>
        <w:t>ochrony od porażeń</w:t>
      </w:r>
      <w:r w:rsidR="00150419">
        <w:rPr>
          <w:rFonts w:asciiTheme="minorHAnsi" w:hAnsiTheme="minorHAnsi" w:cstheme="minorHAnsi"/>
          <w:sz w:val="24"/>
          <w:szCs w:val="24"/>
        </w:rPr>
        <w:t xml:space="preserve"> elektrycznych</w:t>
      </w:r>
      <w:r w:rsidRPr="00342B86">
        <w:rPr>
          <w:rFonts w:asciiTheme="minorHAnsi" w:hAnsiTheme="minorHAnsi" w:cstheme="minorHAnsi"/>
          <w:sz w:val="24"/>
          <w:szCs w:val="24"/>
        </w:rPr>
        <w:t xml:space="preserve"> dla powyższych obiektów projektuje s</w:t>
      </w:r>
      <w:r w:rsidR="000B7DF9">
        <w:rPr>
          <w:rFonts w:asciiTheme="minorHAnsi" w:hAnsiTheme="minorHAnsi" w:cstheme="minorHAnsi"/>
          <w:sz w:val="24"/>
          <w:szCs w:val="24"/>
        </w:rPr>
        <w:t>ię szybkie wyłączenie zasilania</w:t>
      </w:r>
      <w:r w:rsidR="000B7DF9">
        <w:rPr>
          <w:rFonts w:asciiTheme="minorHAnsi" w:hAnsiTheme="minorHAnsi" w:cstheme="minorHAnsi"/>
          <w:sz w:val="24"/>
          <w:szCs w:val="24"/>
        </w:rPr>
        <w:br/>
      </w:r>
      <w:r w:rsidRPr="00342B86">
        <w:rPr>
          <w:rFonts w:asciiTheme="minorHAnsi" w:hAnsiTheme="minorHAnsi" w:cstheme="minorHAnsi"/>
          <w:sz w:val="24"/>
          <w:szCs w:val="24"/>
        </w:rPr>
        <w:t xml:space="preserve">w układzie sieci </w:t>
      </w:r>
      <w:proofErr w:type="spellStart"/>
      <w:r w:rsidRPr="00342B86">
        <w:rPr>
          <w:rFonts w:asciiTheme="minorHAnsi" w:hAnsiTheme="minorHAnsi" w:cstheme="minorHAnsi"/>
          <w:sz w:val="24"/>
          <w:szCs w:val="24"/>
        </w:rPr>
        <w:t>TN-</w:t>
      </w:r>
      <w:r w:rsidR="008D2905">
        <w:rPr>
          <w:rFonts w:asciiTheme="minorHAnsi" w:hAnsiTheme="minorHAnsi" w:cstheme="minorHAnsi"/>
          <w:sz w:val="24"/>
          <w:szCs w:val="24"/>
        </w:rPr>
        <w:t>C-</w:t>
      </w:r>
      <w:r w:rsidRPr="00342B86">
        <w:rPr>
          <w:rFonts w:asciiTheme="minorHAnsi" w:hAnsiTheme="minorHAnsi" w:cstheme="minorHAnsi"/>
          <w:sz w:val="24"/>
          <w:szCs w:val="24"/>
        </w:rPr>
        <w:t>S</w:t>
      </w:r>
      <w:proofErr w:type="spellEnd"/>
      <w:r w:rsidRPr="00342B86">
        <w:rPr>
          <w:rFonts w:asciiTheme="minorHAnsi" w:hAnsiTheme="minorHAnsi" w:cstheme="minorHAnsi"/>
          <w:sz w:val="24"/>
          <w:szCs w:val="24"/>
        </w:rPr>
        <w:t>. Wszystkie obwody elektryczne posiadają wyłączniki</w:t>
      </w:r>
      <w:r>
        <w:rPr>
          <w:rFonts w:asciiTheme="minorHAnsi" w:hAnsiTheme="minorHAnsi" w:cstheme="minorHAnsi"/>
          <w:sz w:val="24"/>
          <w:szCs w:val="24"/>
        </w:rPr>
        <w:t xml:space="preserve"> zwarciowe </w:t>
      </w:r>
      <w:r w:rsidRPr="00342B86">
        <w:rPr>
          <w:rFonts w:asciiTheme="minorHAnsi" w:hAnsiTheme="minorHAnsi" w:cstheme="minorHAnsi"/>
          <w:sz w:val="24"/>
          <w:szCs w:val="24"/>
        </w:rPr>
        <w:t>i</w:t>
      </w:r>
      <w:r w:rsidR="00150419">
        <w:rPr>
          <w:rFonts w:asciiTheme="minorHAnsi" w:hAnsiTheme="minorHAnsi" w:cstheme="minorHAnsi"/>
          <w:sz w:val="24"/>
          <w:szCs w:val="24"/>
        </w:rPr>
        <w:t> nadmiarowo prądowe</w:t>
      </w:r>
      <w:r w:rsidR="00D0289F">
        <w:rPr>
          <w:rFonts w:asciiTheme="minorHAnsi" w:hAnsiTheme="minorHAnsi" w:cstheme="minorHAnsi"/>
          <w:sz w:val="24"/>
          <w:szCs w:val="24"/>
        </w:rPr>
        <w:t xml:space="preserve">. Dodatkowo dla obwodów </w:t>
      </w:r>
      <w:r w:rsidR="00E17FBB">
        <w:rPr>
          <w:rFonts w:asciiTheme="minorHAnsi" w:hAnsiTheme="minorHAnsi" w:cstheme="minorHAnsi"/>
          <w:sz w:val="24"/>
          <w:szCs w:val="24"/>
        </w:rPr>
        <w:t>gniazd wtykowych</w:t>
      </w:r>
      <w:r w:rsidRPr="00342B86">
        <w:rPr>
          <w:rFonts w:asciiTheme="minorHAnsi" w:hAnsiTheme="minorHAnsi" w:cstheme="minorHAnsi"/>
          <w:sz w:val="24"/>
          <w:szCs w:val="24"/>
        </w:rPr>
        <w:t xml:space="preserve"> 230VAC</w:t>
      </w:r>
      <w:r w:rsidR="00E17FBB">
        <w:rPr>
          <w:rFonts w:asciiTheme="minorHAnsi" w:hAnsiTheme="minorHAnsi" w:cstheme="minorHAnsi"/>
          <w:sz w:val="24"/>
          <w:szCs w:val="24"/>
        </w:rPr>
        <w:t xml:space="preserve"> / 400VAC</w:t>
      </w:r>
      <w:r w:rsidRPr="00342B86">
        <w:rPr>
          <w:rFonts w:asciiTheme="minorHAnsi" w:hAnsiTheme="minorHAnsi" w:cstheme="minorHAnsi"/>
          <w:sz w:val="24"/>
          <w:szCs w:val="24"/>
        </w:rPr>
        <w:t xml:space="preserve"> zaprojektowano dodatkowe wyłączniki różnicowo-prądowe o różnicowym prądzie wyłączalnym 30mA. </w:t>
      </w:r>
    </w:p>
    <w:p w:rsidR="00150419" w:rsidRDefault="00342B86" w:rsidP="001F2F05">
      <w:pPr>
        <w:pStyle w:val="Tekstpodstawowy"/>
        <w:spacing w:after="0" w:line="360" w:lineRule="auto"/>
        <w:ind w:firstLine="709"/>
        <w:jc w:val="both"/>
        <w:rPr>
          <w:rFonts w:asciiTheme="minorHAnsi" w:hAnsiTheme="minorHAnsi" w:cstheme="minorHAnsi"/>
          <w:sz w:val="24"/>
          <w:szCs w:val="24"/>
        </w:rPr>
      </w:pPr>
      <w:r w:rsidRPr="00342B86">
        <w:rPr>
          <w:rFonts w:asciiTheme="minorHAnsi" w:hAnsiTheme="minorHAnsi" w:cstheme="minorHAnsi"/>
          <w:sz w:val="24"/>
          <w:szCs w:val="24"/>
        </w:rPr>
        <w:t>Po wykonaniu instalacji elektrycznych należy sprawdzić skuteczność ochrony od porażeń elektrycznych przez wykonanie pomiarów</w:t>
      </w:r>
      <w:r w:rsidR="00150419">
        <w:rPr>
          <w:rFonts w:asciiTheme="minorHAnsi" w:hAnsiTheme="minorHAnsi" w:cstheme="minorHAnsi"/>
          <w:sz w:val="24"/>
          <w:szCs w:val="24"/>
        </w:rPr>
        <w:t>,</w:t>
      </w:r>
      <w:r w:rsidRPr="00342B86">
        <w:rPr>
          <w:rFonts w:asciiTheme="minorHAnsi" w:hAnsiTheme="minorHAnsi" w:cstheme="minorHAnsi"/>
          <w:sz w:val="24"/>
          <w:szCs w:val="24"/>
        </w:rPr>
        <w:t xml:space="preserve"> potwierdzon</w:t>
      </w:r>
      <w:r w:rsidR="00150419">
        <w:rPr>
          <w:rFonts w:asciiTheme="minorHAnsi" w:hAnsiTheme="minorHAnsi" w:cstheme="minorHAnsi"/>
          <w:sz w:val="24"/>
          <w:szCs w:val="24"/>
        </w:rPr>
        <w:t>ych</w:t>
      </w:r>
      <w:r w:rsidRPr="00342B86">
        <w:rPr>
          <w:rFonts w:asciiTheme="minorHAnsi" w:hAnsiTheme="minorHAnsi" w:cstheme="minorHAnsi"/>
          <w:sz w:val="24"/>
          <w:szCs w:val="24"/>
        </w:rPr>
        <w:t xml:space="preserve"> odpowiednio sporządzonym protokołem. </w:t>
      </w:r>
    </w:p>
    <w:p w:rsidR="00CE78CF" w:rsidRDefault="00E17FBB" w:rsidP="000B7DF9">
      <w:pPr>
        <w:pStyle w:val="Tekstpodstawowy"/>
        <w:spacing w:after="0" w:line="360" w:lineRule="auto"/>
        <w:ind w:firstLine="709"/>
        <w:jc w:val="both"/>
        <w:rPr>
          <w:rFonts w:asciiTheme="minorHAnsi" w:hAnsiTheme="minorHAnsi" w:cstheme="minorHAnsi"/>
          <w:sz w:val="24"/>
          <w:szCs w:val="24"/>
        </w:rPr>
      </w:pPr>
      <w:r>
        <w:rPr>
          <w:rFonts w:asciiTheme="minorHAnsi" w:hAnsiTheme="minorHAnsi" w:cstheme="minorHAnsi"/>
          <w:sz w:val="24"/>
          <w:szCs w:val="24"/>
        </w:rPr>
        <w:t>We wspólnym wykopie, między rozdzielnicami,</w:t>
      </w:r>
      <w:r w:rsidR="00342B86" w:rsidRPr="00342B86">
        <w:rPr>
          <w:rFonts w:asciiTheme="minorHAnsi" w:hAnsiTheme="minorHAnsi" w:cstheme="minorHAnsi"/>
          <w:sz w:val="24"/>
          <w:szCs w:val="24"/>
        </w:rPr>
        <w:t xml:space="preserve"> należy wykonać sieć </w:t>
      </w:r>
      <w:r w:rsidR="00150419">
        <w:rPr>
          <w:rFonts w:asciiTheme="minorHAnsi" w:hAnsiTheme="minorHAnsi" w:cstheme="minorHAnsi"/>
          <w:sz w:val="24"/>
          <w:szCs w:val="24"/>
        </w:rPr>
        <w:t>uziemiającą</w:t>
      </w:r>
      <w:r w:rsidR="00D0289F">
        <w:rPr>
          <w:rFonts w:asciiTheme="minorHAnsi" w:hAnsiTheme="minorHAnsi" w:cstheme="minorHAnsi"/>
          <w:sz w:val="24"/>
          <w:szCs w:val="24"/>
        </w:rPr>
        <w:br/>
      </w:r>
      <w:r w:rsidR="00342B86" w:rsidRPr="00342B86">
        <w:rPr>
          <w:rFonts w:asciiTheme="minorHAnsi" w:hAnsiTheme="minorHAnsi" w:cstheme="minorHAnsi"/>
          <w:sz w:val="24"/>
          <w:szCs w:val="24"/>
        </w:rPr>
        <w:t>z taśmy</w:t>
      </w:r>
      <w:r w:rsidR="00150419">
        <w:rPr>
          <w:rFonts w:asciiTheme="minorHAnsi" w:hAnsiTheme="minorHAnsi" w:cstheme="minorHAnsi"/>
          <w:sz w:val="24"/>
          <w:szCs w:val="24"/>
        </w:rPr>
        <w:t xml:space="preserve"> </w:t>
      </w:r>
      <w:proofErr w:type="spellStart"/>
      <w:r w:rsidR="00342B86" w:rsidRPr="00342B86">
        <w:rPr>
          <w:rFonts w:asciiTheme="minorHAnsi" w:hAnsiTheme="minorHAnsi" w:cstheme="minorHAnsi"/>
          <w:sz w:val="24"/>
          <w:szCs w:val="24"/>
        </w:rPr>
        <w:t>FeZn</w:t>
      </w:r>
      <w:proofErr w:type="spellEnd"/>
      <w:r w:rsidR="00342B86" w:rsidRPr="00342B86">
        <w:rPr>
          <w:rFonts w:asciiTheme="minorHAnsi" w:hAnsiTheme="minorHAnsi" w:cstheme="minorHAnsi"/>
          <w:sz w:val="24"/>
          <w:szCs w:val="24"/>
        </w:rPr>
        <w:t xml:space="preserve"> 30x4 mm</w:t>
      </w:r>
      <w:r w:rsidR="00150419">
        <w:rPr>
          <w:rFonts w:asciiTheme="minorHAnsi" w:hAnsiTheme="minorHAnsi" w:cstheme="minorHAnsi"/>
          <w:sz w:val="24"/>
          <w:szCs w:val="24"/>
        </w:rPr>
        <w:t xml:space="preserve"> (bednarki)</w:t>
      </w:r>
      <w:r w:rsidR="00342B86" w:rsidRPr="00342B86">
        <w:rPr>
          <w:rFonts w:asciiTheme="minorHAnsi" w:hAnsiTheme="minorHAnsi" w:cstheme="minorHAnsi"/>
          <w:sz w:val="24"/>
          <w:szCs w:val="24"/>
        </w:rPr>
        <w:t xml:space="preserve"> prowadzoną </w:t>
      </w:r>
      <w:r>
        <w:rPr>
          <w:rFonts w:asciiTheme="minorHAnsi" w:hAnsiTheme="minorHAnsi" w:cstheme="minorHAnsi"/>
          <w:sz w:val="24"/>
          <w:szCs w:val="24"/>
        </w:rPr>
        <w:t>równolegle do linii kablowych zasilających</w:t>
      </w:r>
      <w:r w:rsidR="00342B86" w:rsidRPr="00342B86">
        <w:rPr>
          <w:rFonts w:asciiTheme="minorHAnsi" w:hAnsiTheme="minorHAnsi" w:cstheme="minorHAnsi"/>
          <w:sz w:val="24"/>
          <w:szCs w:val="24"/>
        </w:rPr>
        <w:t>. Wszystkie części przewodzące prąd (konstrukcje wsporcze</w:t>
      </w:r>
      <w:r w:rsidR="00150419">
        <w:rPr>
          <w:rFonts w:asciiTheme="minorHAnsi" w:hAnsiTheme="minorHAnsi" w:cstheme="minorHAnsi"/>
          <w:sz w:val="24"/>
          <w:szCs w:val="24"/>
        </w:rPr>
        <w:t>, słupy</w:t>
      </w:r>
      <w:r w:rsidR="00342B86" w:rsidRPr="00342B86">
        <w:rPr>
          <w:rFonts w:asciiTheme="minorHAnsi" w:hAnsiTheme="minorHAnsi" w:cstheme="minorHAnsi"/>
          <w:sz w:val="24"/>
          <w:szCs w:val="24"/>
        </w:rPr>
        <w:t xml:space="preserve">, metalowe elementy itp.) należy podłączyć do </w:t>
      </w:r>
      <w:r w:rsidR="00150419">
        <w:rPr>
          <w:rFonts w:asciiTheme="minorHAnsi" w:hAnsiTheme="minorHAnsi" w:cstheme="minorHAnsi"/>
          <w:sz w:val="24"/>
          <w:szCs w:val="24"/>
        </w:rPr>
        <w:t>sieci uziemiającej</w:t>
      </w:r>
      <w:r w:rsidR="00342B86" w:rsidRPr="00342B86">
        <w:rPr>
          <w:rFonts w:asciiTheme="minorHAnsi" w:hAnsiTheme="minorHAnsi" w:cstheme="minorHAnsi"/>
          <w:sz w:val="24"/>
          <w:szCs w:val="24"/>
        </w:rPr>
        <w:t xml:space="preserve"> bezpośrednio lub za pomocą linki </w:t>
      </w:r>
      <w:proofErr w:type="spellStart"/>
      <w:r w:rsidR="00342B86" w:rsidRPr="00342B86">
        <w:rPr>
          <w:rFonts w:asciiTheme="minorHAnsi" w:hAnsiTheme="minorHAnsi" w:cstheme="minorHAnsi"/>
          <w:sz w:val="24"/>
          <w:szCs w:val="24"/>
        </w:rPr>
        <w:t>LgY</w:t>
      </w:r>
      <w:proofErr w:type="spellEnd"/>
      <w:r w:rsidR="00342B86" w:rsidRPr="00342B86">
        <w:rPr>
          <w:rFonts w:asciiTheme="minorHAnsi" w:hAnsiTheme="minorHAnsi" w:cstheme="minorHAnsi"/>
          <w:sz w:val="24"/>
          <w:szCs w:val="24"/>
        </w:rPr>
        <w:t xml:space="preserve"> 16 mm</w:t>
      </w:r>
      <w:r w:rsidRPr="000F39F9">
        <w:rPr>
          <w:rFonts w:asciiTheme="minorHAnsi" w:hAnsiTheme="minorHAnsi" w:cstheme="minorHAnsi"/>
          <w:sz w:val="24"/>
          <w:szCs w:val="24"/>
        </w:rPr>
        <w:t>2</w:t>
      </w:r>
      <w:r>
        <w:rPr>
          <w:rFonts w:asciiTheme="minorHAnsi" w:hAnsiTheme="minorHAnsi" w:cstheme="minorHAnsi"/>
          <w:sz w:val="24"/>
          <w:szCs w:val="24"/>
        </w:rPr>
        <w:t>.</w:t>
      </w:r>
    </w:p>
    <w:p w:rsidR="00752CC6" w:rsidRPr="00342B86" w:rsidRDefault="00342B86" w:rsidP="00CE78CF">
      <w:pPr>
        <w:pStyle w:val="Nagwek1"/>
      </w:pPr>
      <w:bookmarkStart w:id="24" w:name="_Toc502923842"/>
      <w:r w:rsidRPr="00342B86">
        <w:t>UWAGI KOŃCOWE</w:t>
      </w:r>
      <w:bookmarkEnd w:id="24"/>
    </w:p>
    <w:p w:rsidR="00342B86" w:rsidRPr="00342B86"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t>Wszystkie roboty budowlane należy prowadzić zgodnie z przyjętą sztuką budowlaną, obowiązują</w:t>
      </w:r>
      <w:r w:rsidR="00A379E7">
        <w:rPr>
          <w:rFonts w:asciiTheme="minorHAnsi" w:hAnsiTheme="minorHAnsi" w:cstheme="minorHAnsi"/>
        </w:rPr>
        <w:t>cymi normami oraz przepisami BHP</w:t>
      </w:r>
      <w:r w:rsidRPr="00342B86">
        <w:rPr>
          <w:rFonts w:asciiTheme="minorHAnsi" w:hAnsiTheme="minorHAnsi" w:cstheme="minorHAnsi"/>
        </w:rPr>
        <w:t xml:space="preserve"> pod nadzorem osoby posiadającej odpo</w:t>
      </w:r>
      <w:r w:rsidR="000B7DF9">
        <w:rPr>
          <w:rFonts w:asciiTheme="minorHAnsi" w:hAnsiTheme="minorHAnsi" w:cstheme="minorHAnsi"/>
        </w:rPr>
        <w:t xml:space="preserve">wiednie uprawnienia budowlane, </w:t>
      </w:r>
    </w:p>
    <w:p w:rsidR="00342B86" w:rsidRPr="00342B86"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t>Ewentualne zmiany, są możliwe</w:t>
      </w:r>
      <w:r w:rsidR="00A379E7">
        <w:rPr>
          <w:rFonts w:asciiTheme="minorHAnsi" w:hAnsiTheme="minorHAnsi" w:cstheme="minorHAnsi"/>
        </w:rPr>
        <w:t xml:space="preserve"> po uprzednim uzgodnieniu z Projektantem</w:t>
      </w:r>
      <w:r w:rsidR="000B7DF9">
        <w:rPr>
          <w:rFonts w:asciiTheme="minorHAnsi" w:hAnsiTheme="minorHAnsi" w:cstheme="minorHAnsi"/>
        </w:rPr>
        <w:br/>
      </w:r>
      <w:r w:rsidRPr="00342B86">
        <w:rPr>
          <w:rFonts w:asciiTheme="minorHAnsi" w:hAnsiTheme="minorHAnsi" w:cstheme="minorHAnsi"/>
        </w:rPr>
        <w:t>w ramach nadzoru autorskiego.</w:t>
      </w:r>
    </w:p>
    <w:p w:rsidR="00342B86" w:rsidRPr="00342B86"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t>Materiały budowlane powinny odpowiadać co do jakości wymogom wyrobów dopuszczonych do obrotu i stosowania w budownictwie, określonym w</w:t>
      </w:r>
      <w:r w:rsidR="00E17FBB">
        <w:rPr>
          <w:rFonts w:asciiTheme="minorHAnsi" w:hAnsiTheme="minorHAnsi" w:cstheme="minorHAnsi"/>
        </w:rPr>
        <w:t xml:space="preserve"> art. 10 Ustawy Prawo Budowlane </w:t>
      </w:r>
      <w:r w:rsidRPr="00342B86">
        <w:rPr>
          <w:rFonts w:asciiTheme="minorHAnsi" w:hAnsiTheme="minorHAnsi" w:cstheme="minorHAnsi"/>
        </w:rPr>
        <w:t xml:space="preserve">(Dz.U. z 2006r. nr 156, poz. 1118 z </w:t>
      </w:r>
      <w:proofErr w:type="spellStart"/>
      <w:r w:rsidRPr="00342B86">
        <w:rPr>
          <w:rFonts w:asciiTheme="minorHAnsi" w:hAnsiTheme="minorHAnsi" w:cstheme="minorHAnsi"/>
        </w:rPr>
        <w:t>późn</w:t>
      </w:r>
      <w:proofErr w:type="spellEnd"/>
      <w:r w:rsidRPr="00342B86">
        <w:rPr>
          <w:rFonts w:asciiTheme="minorHAnsi" w:hAnsiTheme="minorHAnsi" w:cstheme="minorHAnsi"/>
        </w:rPr>
        <w:t>. Zmianami), U</w:t>
      </w:r>
      <w:r w:rsidR="00E17FBB">
        <w:rPr>
          <w:rFonts w:asciiTheme="minorHAnsi" w:hAnsiTheme="minorHAnsi" w:cstheme="minorHAnsi"/>
        </w:rPr>
        <w:t xml:space="preserve">stawy z dnia 16 kwietnia 2004r. </w:t>
      </w:r>
      <w:r w:rsidRPr="00342B86">
        <w:rPr>
          <w:rFonts w:asciiTheme="minorHAnsi" w:hAnsiTheme="minorHAnsi" w:cstheme="minorHAnsi"/>
        </w:rPr>
        <w:t xml:space="preserve">„o wyrobach budowlanych (Dz.U. z 2004r. nr 92, </w:t>
      </w:r>
      <w:r w:rsidRPr="00342B86">
        <w:rPr>
          <w:rFonts w:asciiTheme="minorHAnsi" w:hAnsiTheme="minorHAnsi" w:cstheme="minorHAnsi"/>
        </w:rPr>
        <w:lastRenderedPageBreak/>
        <w:t xml:space="preserve">poz. 881 z </w:t>
      </w:r>
      <w:proofErr w:type="spellStart"/>
      <w:r w:rsidRPr="00342B86">
        <w:rPr>
          <w:rFonts w:asciiTheme="minorHAnsi" w:hAnsiTheme="minorHAnsi" w:cstheme="minorHAnsi"/>
        </w:rPr>
        <w:t>późn</w:t>
      </w:r>
      <w:proofErr w:type="spellEnd"/>
      <w:r w:rsidRPr="00342B86">
        <w:rPr>
          <w:rFonts w:asciiTheme="minorHAnsi" w:hAnsiTheme="minorHAnsi" w:cstheme="minorHAnsi"/>
        </w:rPr>
        <w:t>. Zmianami, wymaganiom Spe</w:t>
      </w:r>
      <w:r w:rsidR="000B7DF9">
        <w:rPr>
          <w:rFonts w:asciiTheme="minorHAnsi" w:hAnsiTheme="minorHAnsi" w:cstheme="minorHAnsi"/>
        </w:rPr>
        <w:t>cyfikacji Technicznej Wykonania</w:t>
      </w:r>
      <w:r w:rsidR="000B7DF9">
        <w:rPr>
          <w:rFonts w:asciiTheme="minorHAnsi" w:hAnsiTheme="minorHAnsi" w:cstheme="minorHAnsi"/>
        </w:rPr>
        <w:br/>
      </w:r>
      <w:r w:rsidRPr="00342B86">
        <w:rPr>
          <w:rFonts w:asciiTheme="minorHAnsi" w:hAnsiTheme="minorHAnsi" w:cstheme="minorHAnsi"/>
        </w:rPr>
        <w:t xml:space="preserve">i Odbioru robót oraz posiadać atesty techniczne lub certyfikaty. </w:t>
      </w:r>
    </w:p>
    <w:p w:rsidR="00342B86" w:rsidRPr="00342B86"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t>Rzuty, przekroje, rysunki szczegółowe i o</w:t>
      </w:r>
      <w:r w:rsidR="000B7DF9">
        <w:rPr>
          <w:rFonts w:asciiTheme="minorHAnsi" w:hAnsiTheme="minorHAnsi" w:cstheme="minorHAnsi"/>
        </w:rPr>
        <w:t>pisy należy rozpatrywać łącznie</w:t>
      </w:r>
      <w:r w:rsidR="000B7DF9">
        <w:rPr>
          <w:rFonts w:asciiTheme="minorHAnsi" w:hAnsiTheme="minorHAnsi" w:cstheme="minorHAnsi"/>
        </w:rPr>
        <w:br/>
      </w:r>
      <w:r w:rsidRPr="00342B86">
        <w:rPr>
          <w:rFonts w:asciiTheme="minorHAnsi" w:hAnsiTheme="minorHAnsi" w:cstheme="minorHAnsi"/>
        </w:rPr>
        <w:t>z pozostałymi opracowaniami branżowymi dla niniejszego zadania.</w:t>
      </w:r>
    </w:p>
    <w:p w:rsidR="00342B86" w:rsidRPr="00342B86"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t>Wszystkie instalacje elektryczne należy wykonać zgodnie z obo</w:t>
      </w:r>
      <w:r w:rsidR="00E17FBB">
        <w:rPr>
          <w:rFonts w:asciiTheme="minorHAnsi" w:hAnsiTheme="minorHAnsi" w:cstheme="minorHAnsi"/>
        </w:rPr>
        <w:t xml:space="preserve">wiązującymi przepisami prawnymi </w:t>
      </w:r>
      <w:r w:rsidRPr="00342B86">
        <w:rPr>
          <w:rFonts w:asciiTheme="minorHAnsi" w:hAnsiTheme="minorHAnsi" w:cstheme="minorHAnsi"/>
        </w:rPr>
        <w:t>i Polskimi Normami oraz z zachowaniem zasad p.poż. i BHP.</w:t>
      </w:r>
    </w:p>
    <w:p w:rsidR="00342B86" w:rsidRPr="00342B86"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t>Na etapie wykonawstwa należy uzgodnić szczegóły rozmieszczenia punktów oświetleniowych z Inwestorem poprzez wyk</w:t>
      </w:r>
      <w:r w:rsidR="000B7DF9">
        <w:rPr>
          <w:rFonts w:asciiTheme="minorHAnsi" w:hAnsiTheme="minorHAnsi" w:cstheme="minorHAnsi"/>
        </w:rPr>
        <w:t>onanie projektu powykonawczego,</w:t>
      </w:r>
      <w:r w:rsidR="000B7DF9">
        <w:rPr>
          <w:rFonts w:asciiTheme="minorHAnsi" w:hAnsiTheme="minorHAnsi" w:cstheme="minorHAnsi"/>
        </w:rPr>
        <w:br/>
      </w:r>
      <w:r w:rsidRPr="00342B86">
        <w:rPr>
          <w:rFonts w:asciiTheme="minorHAnsi" w:hAnsiTheme="minorHAnsi" w:cstheme="minorHAnsi"/>
        </w:rPr>
        <w:t>a także sprawdzić:</w:t>
      </w:r>
    </w:p>
    <w:p w:rsidR="00342B86" w:rsidRPr="00342B86" w:rsidRDefault="00342B86" w:rsidP="000B7DF9">
      <w:pPr>
        <w:numPr>
          <w:ilvl w:val="1"/>
          <w:numId w:val="15"/>
        </w:numPr>
        <w:suppressAutoHyphens w:val="0"/>
        <w:spacing w:line="360" w:lineRule="auto"/>
        <w:ind w:hanging="357"/>
        <w:jc w:val="both"/>
        <w:rPr>
          <w:rFonts w:asciiTheme="minorHAnsi" w:hAnsiTheme="minorHAnsi" w:cstheme="minorHAnsi"/>
        </w:rPr>
      </w:pPr>
      <w:r w:rsidRPr="00342B86">
        <w:rPr>
          <w:rFonts w:asciiTheme="minorHAnsi" w:hAnsiTheme="minorHAnsi" w:cstheme="minorHAnsi"/>
        </w:rPr>
        <w:t xml:space="preserve">zgodność i jakość wykonania robót z dokumentacją projektową, </w:t>
      </w:r>
    </w:p>
    <w:p w:rsidR="00342B86" w:rsidRPr="00342B86" w:rsidRDefault="00342B86" w:rsidP="000B7DF9">
      <w:pPr>
        <w:numPr>
          <w:ilvl w:val="1"/>
          <w:numId w:val="15"/>
        </w:numPr>
        <w:suppressAutoHyphens w:val="0"/>
        <w:spacing w:line="360" w:lineRule="auto"/>
        <w:ind w:hanging="357"/>
        <w:jc w:val="both"/>
        <w:rPr>
          <w:rFonts w:asciiTheme="minorHAnsi" w:hAnsiTheme="minorHAnsi" w:cstheme="minorHAnsi"/>
        </w:rPr>
      </w:pPr>
      <w:r w:rsidRPr="00342B86">
        <w:rPr>
          <w:rFonts w:asciiTheme="minorHAnsi" w:hAnsiTheme="minorHAnsi" w:cstheme="minorHAnsi"/>
        </w:rPr>
        <w:t>skuteczność działania aparatury zabezpieczająco – łąc</w:t>
      </w:r>
      <w:r w:rsidR="00E17FBB">
        <w:rPr>
          <w:rFonts w:asciiTheme="minorHAnsi" w:hAnsiTheme="minorHAnsi" w:cstheme="minorHAnsi"/>
        </w:rPr>
        <w:t xml:space="preserve">zeniowej, potwierdzoną raportem </w:t>
      </w:r>
      <w:r w:rsidRPr="00342B86">
        <w:rPr>
          <w:rFonts w:asciiTheme="minorHAnsi" w:hAnsiTheme="minorHAnsi" w:cstheme="minorHAnsi"/>
        </w:rPr>
        <w:t>z badań i pomiarów,</w:t>
      </w:r>
    </w:p>
    <w:p w:rsidR="00342B86" w:rsidRPr="00342B86" w:rsidRDefault="00342B86" w:rsidP="000B7DF9">
      <w:pPr>
        <w:numPr>
          <w:ilvl w:val="1"/>
          <w:numId w:val="15"/>
        </w:numPr>
        <w:suppressAutoHyphens w:val="0"/>
        <w:spacing w:line="360" w:lineRule="auto"/>
        <w:ind w:hanging="357"/>
        <w:jc w:val="both"/>
        <w:rPr>
          <w:rFonts w:asciiTheme="minorHAnsi" w:hAnsiTheme="minorHAnsi" w:cstheme="minorHAnsi"/>
        </w:rPr>
      </w:pPr>
      <w:r w:rsidRPr="00342B86">
        <w:rPr>
          <w:rFonts w:asciiTheme="minorHAnsi" w:hAnsiTheme="minorHAnsi" w:cstheme="minorHAnsi"/>
        </w:rPr>
        <w:t>zgodność, aktualne aprobaty oraz certy</w:t>
      </w:r>
      <w:r w:rsidR="000B7DF9">
        <w:rPr>
          <w:rFonts w:asciiTheme="minorHAnsi" w:hAnsiTheme="minorHAnsi" w:cstheme="minorHAnsi"/>
        </w:rPr>
        <w:t>fikaty zainstalowanych urządzeń</w:t>
      </w:r>
      <w:r w:rsidR="000B7DF9">
        <w:rPr>
          <w:rFonts w:asciiTheme="minorHAnsi" w:hAnsiTheme="minorHAnsi" w:cstheme="minorHAnsi"/>
        </w:rPr>
        <w:br/>
      </w:r>
      <w:r w:rsidRPr="00342B86">
        <w:rPr>
          <w:rFonts w:asciiTheme="minorHAnsi" w:hAnsiTheme="minorHAnsi" w:cstheme="minorHAnsi"/>
        </w:rPr>
        <w:t>i elementów elektroenergetycznych o dopuszczeniu do stosowania na ich rynku polskim.</w:t>
      </w:r>
    </w:p>
    <w:p w:rsidR="00342B86" w:rsidRPr="00342B86"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t xml:space="preserve">Przed przystąpieniem do wykonywania prac przy urządzeniach i instalacjach elektroenergetycznych wyłączonych spod napięcia należy: </w:t>
      </w:r>
    </w:p>
    <w:p w:rsidR="00342B86" w:rsidRPr="00342B86" w:rsidRDefault="00342B86" w:rsidP="000B7DF9">
      <w:pPr>
        <w:numPr>
          <w:ilvl w:val="1"/>
          <w:numId w:val="15"/>
        </w:numPr>
        <w:suppressAutoHyphens w:val="0"/>
        <w:spacing w:line="360" w:lineRule="auto"/>
        <w:ind w:hanging="357"/>
        <w:jc w:val="both"/>
        <w:rPr>
          <w:rFonts w:asciiTheme="minorHAnsi" w:hAnsiTheme="minorHAnsi" w:cstheme="minorHAnsi"/>
        </w:rPr>
      </w:pPr>
      <w:r w:rsidRPr="00342B86">
        <w:rPr>
          <w:rFonts w:asciiTheme="minorHAnsi" w:hAnsiTheme="minorHAnsi" w:cstheme="minorHAnsi"/>
        </w:rPr>
        <w:t xml:space="preserve">zastosować odpowiednie zabezpieczenie przed niechcianym załączeniem napięcia, </w:t>
      </w:r>
    </w:p>
    <w:p w:rsidR="00342B86" w:rsidRPr="00342B86" w:rsidRDefault="00342B86" w:rsidP="000B7DF9">
      <w:pPr>
        <w:numPr>
          <w:ilvl w:val="1"/>
          <w:numId w:val="15"/>
        </w:numPr>
        <w:suppressAutoHyphens w:val="0"/>
        <w:spacing w:line="360" w:lineRule="auto"/>
        <w:ind w:hanging="357"/>
        <w:jc w:val="both"/>
        <w:rPr>
          <w:rFonts w:asciiTheme="minorHAnsi" w:hAnsiTheme="minorHAnsi" w:cstheme="minorHAnsi"/>
        </w:rPr>
      </w:pPr>
      <w:r w:rsidRPr="00342B86">
        <w:rPr>
          <w:rFonts w:asciiTheme="minorHAnsi" w:hAnsiTheme="minorHAnsi" w:cstheme="minorHAnsi"/>
        </w:rPr>
        <w:t xml:space="preserve">oznakować tablicą ostrzegawczą w miejscu wyłączenia obwodu o treści: "Nie załączać!", </w:t>
      </w:r>
    </w:p>
    <w:p w:rsidR="00342B86" w:rsidRPr="00342B86" w:rsidRDefault="00342B86" w:rsidP="000B7DF9">
      <w:pPr>
        <w:numPr>
          <w:ilvl w:val="1"/>
          <w:numId w:val="15"/>
        </w:numPr>
        <w:suppressAutoHyphens w:val="0"/>
        <w:spacing w:line="360" w:lineRule="auto"/>
        <w:ind w:hanging="357"/>
        <w:jc w:val="both"/>
        <w:rPr>
          <w:rFonts w:asciiTheme="minorHAnsi" w:hAnsiTheme="minorHAnsi" w:cstheme="minorHAnsi"/>
        </w:rPr>
      </w:pPr>
      <w:r w:rsidRPr="00342B86">
        <w:rPr>
          <w:rFonts w:asciiTheme="minorHAnsi" w:hAnsiTheme="minorHAnsi" w:cstheme="minorHAnsi"/>
        </w:rPr>
        <w:t xml:space="preserve">sprawdzić brak napięcia w wyłączonym obwodzie odpowiednim narzędziem, </w:t>
      </w:r>
    </w:p>
    <w:p w:rsidR="00342B86" w:rsidRPr="00342B86" w:rsidRDefault="00342B86" w:rsidP="000B7DF9">
      <w:pPr>
        <w:numPr>
          <w:ilvl w:val="1"/>
          <w:numId w:val="15"/>
        </w:numPr>
        <w:suppressAutoHyphens w:val="0"/>
        <w:spacing w:line="360" w:lineRule="auto"/>
        <w:ind w:hanging="357"/>
        <w:jc w:val="both"/>
        <w:rPr>
          <w:rFonts w:asciiTheme="minorHAnsi" w:hAnsiTheme="minorHAnsi" w:cstheme="minorHAnsi"/>
        </w:rPr>
      </w:pPr>
      <w:r w:rsidRPr="00342B86">
        <w:rPr>
          <w:rFonts w:asciiTheme="minorHAnsi" w:hAnsiTheme="minorHAnsi" w:cstheme="minorHAnsi"/>
        </w:rPr>
        <w:t>uziemić wyłączone urządzenia, zabezpieczyć i oznaczyć miejsce pracy odpowiednimi tablicami ostrzegawczymi.</w:t>
      </w:r>
    </w:p>
    <w:p w:rsidR="00342B86" w:rsidRPr="00342B86"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t>Wyłączenie urządzeń i instalacji elektroenergetycznych spod napięcia powinno być dokonane w taki sposób, aby uzyskać przerwę izolacyjną w obwodach zasilających urządzenia i instalacje,</w:t>
      </w:r>
    </w:p>
    <w:p w:rsidR="00342B86" w:rsidRPr="00342B86"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t>Prace pod napięciem należy wykonywać w oparc</w:t>
      </w:r>
      <w:r w:rsidR="000B7DF9">
        <w:rPr>
          <w:rFonts w:asciiTheme="minorHAnsi" w:hAnsiTheme="minorHAnsi" w:cstheme="minorHAnsi"/>
        </w:rPr>
        <w:t>iu o właściwą technologię pracy</w:t>
      </w:r>
      <w:r w:rsidR="000B7DF9">
        <w:rPr>
          <w:rFonts w:asciiTheme="minorHAnsi" w:hAnsiTheme="minorHAnsi" w:cstheme="minorHAnsi"/>
        </w:rPr>
        <w:br/>
      </w:r>
      <w:r w:rsidRPr="00342B86">
        <w:rPr>
          <w:rFonts w:asciiTheme="minorHAnsi" w:hAnsiTheme="minorHAnsi" w:cstheme="minorHAnsi"/>
        </w:rPr>
        <w:t>i przy zastosowaniu wymaganych narzędzi i środków ochronnych, określ</w:t>
      </w:r>
      <w:r w:rsidR="000B7DF9">
        <w:rPr>
          <w:rFonts w:asciiTheme="minorHAnsi" w:hAnsiTheme="minorHAnsi" w:cstheme="minorHAnsi"/>
        </w:rPr>
        <w:t>onych</w:t>
      </w:r>
      <w:r w:rsidR="000B7DF9">
        <w:rPr>
          <w:rFonts w:asciiTheme="minorHAnsi" w:hAnsiTheme="minorHAnsi" w:cstheme="minorHAnsi"/>
        </w:rPr>
        <w:br/>
      </w:r>
      <w:r w:rsidRPr="00342B86">
        <w:rPr>
          <w:rFonts w:asciiTheme="minorHAnsi" w:hAnsiTheme="minorHAnsi" w:cstheme="minorHAnsi"/>
        </w:rPr>
        <w:t>w instrukcji wykonywania tych prac.</w:t>
      </w:r>
    </w:p>
    <w:p w:rsidR="00342B86" w:rsidRPr="00342B86"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lastRenderedPageBreak/>
        <w:t>Prace w pobliżu napięcia powinny być wykonywane przy użyciu środków ochronnych odpowiednich do występujących warunków pracy.</w:t>
      </w:r>
    </w:p>
    <w:p w:rsidR="00342B86" w:rsidRPr="00342B86"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t xml:space="preserve">Przed przystąpieniem do robót ziemnych, </w:t>
      </w:r>
      <w:r w:rsidR="000B7DF9">
        <w:rPr>
          <w:rFonts w:asciiTheme="minorHAnsi" w:hAnsiTheme="minorHAnsi" w:cstheme="minorHAnsi"/>
        </w:rPr>
        <w:t>należy szczegółowo zapoznać się</w:t>
      </w:r>
      <w:r w:rsidR="000B7DF9">
        <w:rPr>
          <w:rFonts w:asciiTheme="minorHAnsi" w:hAnsiTheme="minorHAnsi" w:cstheme="minorHAnsi"/>
        </w:rPr>
        <w:br/>
      </w:r>
      <w:r w:rsidRPr="00342B86">
        <w:rPr>
          <w:rFonts w:asciiTheme="minorHAnsi" w:hAnsiTheme="minorHAnsi" w:cstheme="minorHAnsi"/>
        </w:rPr>
        <w:t>z usytuowaniem urządzeń podziemnych wskazanych na podkładach geodezyjnych oraz bezwzględnie wykonać przekopy kontrolne w celu szczegółowego zlokalizowania uzbrojenia podziemnego. Przekopy wykonać pod nadzorem właścicieli tego uzbrojenia. Dotyczy to miejsc, gdzie przebiegi podziemnego uzbrojenia terenu budzą wątpliwości (zostały zlokalizowane przyrządami) oraz gdzie istniejące kable zbliżają się lub krzyżują z innymi obiektami infrastruktury podziemnej.</w:t>
      </w:r>
    </w:p>
    <w:p w:rsidR="00342B86" w:rsidRPr="00342B86"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t>Ze względu na bogate uzbrojenie podziemne, rowy kablowe, należy wykonywać w sposób ręczny.</w:t>
      </w:r>
    </w:p>
    <w:p w:rsidR="00342B86" w:rsidRPr="00342B86"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t>W przypadku odkrycia innych, dodatkowych kabli niż podane na mapie, kable te należy zidentyfikować, powiadomić ich właściciela o zaistniałej sytuacji, a następnie zabezpieczyć je i nanieść na mapę.</w:t>
      </w:r>
    </w:p>
    <w:p w:rsidR="00342B86" w:rsidRPr="00E17FBB" w:rsidRDefault="00342B86" w:rsidP="000B7DF9">
      <w:pPr>
        <w:numPr>
          <w:ilvl w:val="0"/>
          <w:numId w:val="15"/>
        </w:numPr>
        <w:tabs>
          <w:tab w:val="clear" w:pos="1650"/>
          <w:tab w:val="num" w:pos="900"/>
        </w:tabs>
        <w:suppressAutoHyphens w:val="0"/>
        <w:spacing w:line="360" w:lineRule="auto"/>
        <w:ind w:left="900" w:hanging="357"/>
        <w:jc w:val="both"/>
        <w:rPr>
          <w:rFonts w:asciiTheme="minorHAnsi" w:hAnsiTheme="minorHAnsi" w:cstheme="minorHAnsi"/>
        </w:rPr>
      </w:pPr>
      <w:r w:rsidRPr="00342B86">
        <w:rPr>
          <w:rFonts w:asciiTheme="minorHAnsi" w:hAnsiTheme="minorHAnsi" w:cstheme="minorHAnsi"/>
        </w:rPr>
        <w:t>Kable energetyczne i sterowni</w:t>
      </w:r>
      <w:r w:rsidR="00E17FBB">
        <w:rPr>
          <w:rFonts w:asciiTheme="minorHAnsi" w:hAnsiTheme="minorHAnsi" w:cstheme="minorHAnsi"/>
        </w:rPr>
        <w:t xml:space="preserve">cze układać w rurach ochronnych </w:t>
      </w:r>
      <w:r w:rsidRPr="00342B86">
        <w:rPr>
          <w:rFonts w:asciiTheme="minorHAnsi" w:hAnsiTheme="minorHAnsi" w:cstheme="minorHAnsi"/>
        </w:rPr>
        <w:t>przy skrzyżowaniach i zbliżeniach z uzbrojeniem podziemnym oraz przejściach pod drogami i chodnikami</w:t>
      </w:r>
      <w:r w:rsidR="00E17FBB">
        <w:rPr>
          <w:rFonts w:asciiTheme="minorHAnsi" w:hAnsiTheme="minorHAnsi" w:cstheme="minorHAnsi"/>
        </w:rPr>
        <w:t xml:space="preserve"> </w:t>
      </w:r>
      <w:r w:rsidRPr="00E17FBB">
        <w:rPr>
          <w:rFonts w:asciiTheme="minorHAnsi" w:hAnsiTheme="minorHAnsi" w:cstheme="minorHAnsi"/>
        </w:rPr>
        <w:t>o średnicy odpowiednio dobranej do ilości układanych kabli.</w:t>
      </w:r>
    </w:p>
    <w:p w:rsidR="00BC6ED9" w:rsidRDefault="00BC6ED9" w:rsidP="00BC6ED9">
      <w:pPr>
        <w:jc w:val="both"/>
        <w:rPr>
          <w:b/>
        </w:rPr>
      </w:pPr>
    </w:p>
    <w:p w:rsidR="00BC6ED9" w:rsidRPr="00BC6ED9" w:rsidRDefault="00BC6ED9" w:rsidP="00BC6ED9">
      <w:pPr>
        <w:pStyle w:val="Tekstpodstawowy"/>
        <w:spacing w:after="0" w:line="360" w:lineRule="auto"/>
        <w:jc w:val="both"/>
        <w:rPr>
          <w:rFonts w:ascii="Calibri" w:hAnsi="Calibri" w:cs="Calibri"/>
          <w:b/>
          <w:sz w:val="24"/>
          <w:szCs w:val="24"/>
        </w:rPr>
      </w:pPr>
      <w:r w:rsidRPr="00BC6ED9">
        <w:rPr>
          <w:rFonts w:ascii="Calibri" w:hAnsi="Calibri" w:cs="Calibri"/>
          <w:b/>
          <w:sz w:val="24"/>
          <w:szCs w:val="24"/>
        </w:rPr>
        <w:t>Projektant oświadcza, że użyte w niniejszej dokumentacji znaki towarowe, patenty lub informacje dotyczące pochodzenia zastosowanych w projekcie urządzeń i wyrobów, stanowią jedynie informację dodatkową w celu uściślenia parametrów technicznych urządzeń, materiałów, aparatury, elementów wyposażenia itp., których projektant nie mógł opisać za pomocą wystarczająco dokładnych parametrów technicznych, (np. konieczność uzyskania wymaganych efektów eksploatacyjnych, użytkowych lub zapewnienia właściwej współpracy zaprojektowanych urządzeń). W takich przypadkach każdorazowo poduszczać się będzie zastosowanie zamienników równoważnych. Projektant zachowuje przy tym prawo do określanie niezbędnych warunków takiej zmiany, przy równoczesnej akceptacji ze strony Inwestora.</w:t>
      </w:r>
    </w:p>
    <w:p w:rsidR="00BC6ED9" w:rsidRPr="00BC6ED9" w:rsidRDefault="00BC6ED9" w:rsidP="00BC6ED9">
      <w:pPr>
        <w:pStyle w:val="Tekstpodstawowy"/>
        <w:spacing w:after="0" w:line="360" w:lineRule="auto"/>
        <w:jc w:val="both"/>
        <w:rPr>
          <w:rFonts w:ascii="Calibri" w:hAnsi="Calibri" w:cs="Calibri"/>
          <w:b/>
          <w:sz w:val="24"/>
          <w:szCs w:val="24"/>
        </w:rPr>
      </w:pPr>
      <w:r w:rsidRPr="00BC6ED9">
        <w:rPr>
          <w:rFonts w:ascii="Calibri" w:hAnsi="Calibri" w:cs="Calibri"/>
          <w:b/>
          <w:sz w:val="24"/>
          <w:szCs w:val="24"/>
        </w:rPr>
        <w:t>Z uwagi na nieograniczanie dostępu innych pro</w:t>
      </w:r>
      <w:r>
        <w:rPr>
          <w:rFonts w:asciiTheme="minorHAnsi" w:hAnsiTheme="minorHAnsi" w:cstheme="minorHAnsi"/>
          <w:b/>
          <w:sz w:val="24"/>
          <w:szCs w:val="24"/>
        </w:rPr>
        <w:t>ducentów i dostawców materiałów</w:t>
      </w:r>
      <w:r>
        <w:rPr>
          <w:rFonts w:asciiTheme="minorHAnsi" w:hAnsiTheme="minorHAnsi" w:cstheme="minorHAnsi"/>
          <w:b/>
          <w:sz w:val="24"/>
          <w:szCs w:val="24"/>
        </w:rPr>
        <w:br/>
      </w:r>
      <w:r w:rsidRPr="00BC6ED9">
        <w:rPr>
          <w:rFonts w:ascii="Calibri" w:hAnsi="Calibri" w:cs="Calibri"/>
          <w:b/>
          <w:sz w:val="24"/>
          <w:szCs w:val="24"/>
        </w:rPr>
        <w:t xml:space="preserve">i urządzeń, oraz zachowanie zasad uczciwej konkurencji dopuszcza się stosowanie urządzeń oraz materiałów spełniających wszystkie parametry techniczne, cechy jakościowe </w:t>
      </w:r>
      <w:r w:rsidRPr="00BC6ED9">
        <w:rPr>
          <w:rFonts w:ascii="Calibri" w:hAnsi="Calibri" w:cs="Calibri"/>
          <w:b/>
          <w:sz w:val="24"/>
          <w:szCs w:val="24"/>
        </w:rPr>
        <w:lastRenderedPageBreak/>
        <w:t>i wytrzymałościowe, jak zawarte w dokumentacji. Nazw producentów użyto wyłącznie celem zdefiniowania wymaganych parametrów jakościowych urządzeń i materiałów. Wszędzie tam gdzie podano konkretne parametry jakości</w:t>
      </w:r>
      <w:r>
        <w:rPr>
          <w:rFonts w:asciiTheme="minorHAnsi" w:hAnsiTheme="minorHAnsi" w:cstheme="minorHAnsi"/>
          <w:b/>
          <w:sz w:val="24"/>
          <w:szCs w:val="24"/>
        </w:rPr>
        <w:t>owe itd. należy czytać</w:t>
      </w:r>
      <w:r>
        <w:rPr>
          <w:rFonts w:asciiTheme="minorHAnsi" w:hAnsiTheme="minorHAnsi" w:cstheme="minorHAnsi"/>
          <w:b/>
          <w:sz w:val="24"/>
          <w:szCs w:val="24"/>
        </w:rPr>
        <w:br/>
      </w:r>
      <w:r w:rsidRPr="00BC6ED9">
        <w:rPr>
          <w:rFonts w:ascii="Calibri" w:hAnsi="Calibri" w:cs="Calibri"/>
          <w:b/>
          <w:sz w:val="24"/>
          <w:szCs w:val="24"/>
        </w:rPr>
        <w:t>w rozumieniu ze słowem nie gorsze lub równoważne.</w:t>
      </w:r>
    </w:p>
    <w:p w:rsidR="0003769C" w:rsidRDefault="0003769C" w:rsidP="0003769C">
      <w:pPr>
        <w:pStyle w:val="Tekstpodstawowy"/>
        <w:spacing w:after="0" w:line="360" w:lineRule="auto"/>
        <w:jc w:val="right"/>
        <w:rPr>
          <w:rFonts w:asciiTheme="minorHAnsi" w:hAnsiTheme="minorHAnsi" w:cstheme="minorHAnsi"/>
          <w:sz w:val="24"/>
          <w:szCs w:val="24"/>
        </w:rPr>
      </w:pPr>
    </w:p>
    <w:p w:rsidR="00BA4CF9" w:rsidRDefault="00BA4CF9" w:rsidP="0003769C">
      <w:pPr>
        <w:pStyle w:val="Tekstpodstawowy"/>
        <w:spacing w:after="0" w:line="360" w:lineRule="auto"/>
        <w:jc w:val="right"/>
        <w:rPr>
          <w:rFonts w:asciiTheme="minorHAnsi" w:hAnsiTheme="minorHAnsi" w:cstheme="minorHAnsi"/>
          <w:sz w:val="24"/>
          <w:szCs w:val="24"/>
        </w:rPr>
      </w:pPr>
    </w:p>
    <w:p w:rsidR="00752CC6" w:rsidRDefault="0003769C" w:rsidP="0003769C">
      <w:pPr>
        <w:pStyle w:val="Tekstpodstawowy"/>
        <w:spacing w:after="0" w:line="360" w:lineRule="auto"/>
        <w:jc w:val="right"/>
        <w:rPr>
          <w:rFonts w:asciiTheme="minorHAnsi" w:hAnsiTheme="minorHAnsi" w:cstheme="minorHAnsi"/>
          <w:sz w:val="24"/>
          <w:szCs w:val="24"/>
        </w:rPr>
      </w:pPr>
      <w:r>
        <w:rPr>
          <w:rFonts w:asciiTheme="minorHAnsi" w:hAnsiTheme="minorHAnsi" w:cstheme="minorHAnsi"/>
          <w:sz w:val="24"/>
          <w:szCs w:val="24"/>
        </w:rPr>
        <w:t xml:space="preserve"> </w:t>
      </w:r>
    </w:p>
    <w:p w:rsidR="0003769C" w:rsidRDefault="0003769C" w:rsidP="0003769C">
      <w:pPr>
        <w:pStyle w:val="Tekstpodstawowy"/>
        <w:spacing w:after="0" w:line="360" w:lineRule="auto"/>
        <w:jc w:val="right"/>
        <w:rPr>
          <w:rFonts w:asciiTheme="minorHAnsi" w:hAnsiTheme="minorHAnsi" w:cstheme="minorHAnsi"/>
          <w:sz w:val="24"/>
          <w:szCs w:val="24"/>
        </w:rPr>
      </w:pPr>
      <w:r>
        <w:rPr>
          <w:rFonts w:asciiTheme="minorHAnsi" w:hAnsiTheme="minorHAnsi" w:cstheme="minorHAnsi"/>
          <w:sz w:val="24"/>
          <w:szCs w:val="24"/>
        </w:rPr>
        <w:t>Opracował:</w:t>
      </w:r>
    </w:p>
    <w:p w:rsidR="00342B86" w:rsidRDefault="0003769C" w:rsidP="0003769C">
      <w:pPr>
        <w:pStyle w:val="Tekstpodstawowy"/>
        <w:spacing w:after="0" w:line="360" w:lineRule="auto"/>
        <w:jc w:val="right"/>
        <w:rPr>
          <w:rFonts w:asciiTheme="minorHAnsi" w:hAnsiTheme="minorHAnsi" w:cstheme="minorHAnsi"/>
          <w:sz w:val="24"/>
          <w:szCs w:val="24"/>
        </w:rPr>
      </w:pPr>
      <w:r>
        <w:rPr>
          <w:rFonts w:asciiTheme="minorHAnsi" w:hAnsiTheme="minorHAnsi" w:cstheme="minorHAnsi"/>
          <w:sz w:val="24"/>
          <w:szCs w:val="24"/>
        </w:rPr>
        <w:t>mgr inż. Wojciech Joniec</w:t>
      </w:r>
    </w:p>
    <w:p w:rsidR="00B04F91" w:rsidRDefault="00A379E7" w:rsidP="00637C4C">
      <w:pPr>
        <w:suppressAutoHyphens w:val="0"/>
        <w:spacing w:after="160" w:line="259" w:lineRule="auto"/>
        <w:rPr>
          <w:rFonts w:asciiTheme="minorHAnsi" w:hAnsiTheme="minorHAnsi" w:cstheme="minorHAnsi"/>
          <w:lang w:eastAsia="pl-PL"/>
        </w:rPr>
      </w:pPr>
      <w:r>
        <w:rPr>
          <w:rFonts w:asciiTheme="minorHAnsi" w:hAnsiTheme="minorHAnsi" w:cstheme="minorHAnsi"/>
        </w:rPr>
        <w:br w:type="page"/>
      </w:r>
    </w:p>
    <w:p w:rsidR="008B181E" w:rsidRPr="00342B86" w:rsidRDefault="008B181E" w:rsidP="00CE78CF">
      <w:pPr>
        <w:pStyle w:val="Nagwek1"/>
      </w:pPr>
      <w:bookmarkStart w:id="25" w:name="_Toc502923843"/>
      <w:r>
        <w:lastRenderedPageBreak/>
        <w:t>CZĘŚĆ RYSUNKOWA</w:t>
      </w:r>
      <w:bookmarkEnd w:id="25"/>
    </w:p>
    <w:p w:rsidR="008B181E" w:rsidRDefault="008B181E" w:rsidP="008B181E">
      <w:pPr>
        <w:pStyle w:val="Tekstpodstawowy"/>
        <w:spacing w:after="0" w:line="360" w:lineRule="auto"/>
        <w:rPr>
          <w:rFonts w:asciiTheme="minorHAnsi" w:hAnsiTheme="minorHAnsi" w:cstheme="minorHAnsi"/>
          <w:sz w:val="24"/>
          <w:szCs w:val="24"/>
        </w:rPr>
      </w:pPr>
    </w:p>
    <w:p w:rsidR="00B31C82" w:rsidRDefault="00B31C82" w:rsidP="008B181E">
      <w:pPr>
        <w:pStyle w:val="Tekstpodstawowy"/>
        <w:spacing w:after="0" w:line="360" w:lineRule="auto"/>
        <w:rPr>
          <w:rFonts w:asciiTheme="minorHAnsi" w:hAnsiTheme="minorHAnsi" w:cstheme="minorHAnsi"/>
          <w:sz w:val="24"/>
          <w:szCs w:val="24"/>
        </w:rPr>
      </w:pPr>
      <w:r>
        <w:rPr>
          <w:rFonts w:asciiTheme="minorHAnsi" w:hAnsiTheme="minorHAnsi" w:cstheme="minorHAnsi"/>
          <w:sz w:val="24"/>
          <w:szCs w:val="24"/>
        </w:rPr>
        <w:t>ZAŁ.1</w:t>
      </w:r>
      <w:r>
        <w:rPr>
          <w:rFonts w:asciiTheme="minorHAnsi" w:hAnsiTheme="minorHAnsi" w:cstheme="minorHAnsi"/>
          <w:sz w:val="24"/>
          <w:szCs w:val="24"/>
        </w:rPr>
        <w:tab/>
        <w:t>-</w:t>
      </w:r>
      <w:r>
        <w:rPr>
          <w:rFonts w:asciiTheme="minorHAnsi" w:hAnsiTheme="minorHAnsi" w:cstheme="minorHAnsi"/>
          <w:sz w:val="24"/>
          <w:szCs w:val="24"/>
        </w:rPr>
        <w:tab/>
        <w:t xml:space="preserve">WARUNKI PRZYŁĄCZENIA NR </w:t>
      </w:r>
      <w:r w:rsidRPr="00D0289F">
        <w:rPr>
          <w:rFonts w:asciiTheme="minorHAnsi" w:hAnsiTheme="minorHAnsi" w:cstheme="minorHAnsi"/>
          <w:sz w:val="24"/>
          <w:szCs w:val="24"/>
        </w:rPr>
        <w:t>17-C2/WP/02127</w:t>
      </w:r>
    </w:p>
    <w:p w:rsidR="00B31C82" w:rsidRDefault="00B31C82" w:rsidP="008B181E">
      <w:pPr>
        <w:pStyle w:val="Tekstpodstawowy"/>
        <w:spacing w:after="0" w:line="360" w:lineRule="auto"/>
        <w:rPr>
          <w:rFonts w:asciiTheme="minorHAnsi" w:hAnsiTheme="minorHAnsi" w:cstheme="minorHAnsi"/>
          <w:sz w:val="24"/>
          <w:szCs w:val="24"/>
        </w:rPr>
      </w:pPr>
      <w:r>
        <w:rPr>
          <w:rFonts w:asciiTheme="minorHAnsi" w:hAnsiTheme="minorHAnsi" w:cstheme="minorHAnsi"/>
          <w:sz w:val="24"/>
          <w:szCs w:val="24"/>
        </w:rPr>
        <w:t>ZAŁ.2</w:t>
      </w:r>
      <w:r>
        <w:rPr>
          <w:rFonts w:asciiTheme="minorHAnsi" w:hAnsiTheme="minorHAnsi" w:cstheme="minorHAnsi"/>
          <w:sz w:val="24"/>
          <w:szCs w:val="24"/>
        </w:rPr>
        <w:tab/>
        <w:t>-</w:t>
      </w:r>
      <w:r>
        <w:rPr>
          <w:rFonts w:asciiTheme="minorHAnsi" w:hAnsiTheme="minorHAnsi" w:cstheme="minorHAnsi"/>
          <w:sz w:val="24"/>
          <w:szCs w:val="24"/>
        </w:rPr>
        <w:tab/>
        <w:t>IDEOWY SCHEMAT ROZDZIELNICY GŁÓWNEJ RG</w:t>
      </w:r>
    </w:p>
    <w:p w:rsidR="006208C7" w:rsidRDefault="00B31C82" w:rsidP="008B181E">
      <w:pPr>
        <w:pStyle w:val="Tekstpodstawowy"/>
        <w:spacing w:after="0" w:line="360" w:lineRule="auto"/>
        <w:rPr>
          <w:rFonts w:asciiTheme="minorHAnsi" w:hAnsiTheme="minorHAnsi" w:cstheme="minorHAnsi"/>
          <w:sz w:val="24"/>
          <w:szCs w:val="24"/>
        </w:rPr>
      </w:pPr>
      <w:r>
        <w:rPr>
          <w:rFonts w:asciiTheme="minorHAnsi" w:hAnsiTheme="minorHAnsi" w:cstheme="minorHAnsi"/>
          <w:sz w:val="24"/>
          <w:szCs w:val="24"/>
        </w:rPr>
        <w:t>ZAŁ.3</w:t>
      </w:r>
      <w:r w:rsidR="006208C7">
        <w:rPr>
          <w:rFonts w:asciiTheme="minorHAnsi" w:hAnsiTheme="minorHAnsi" w:cstheme="minorHAnsi"/>
          <w:sz w:val="24"/>
          <w:szCs w:val="24"/>
        </w:rPr>
        <w:tab/>
        <w:t>-</w:t>
      </w:r>
      <w:r w:rsidR="006208C7">
        <w:rPr>
          <w:rFonts w:asciiTheme="minorHAnsi" w:hAnsiTheme="minorHAnsi" w:cstheme="minorHAnsi"/>
          <w:sz w:val="24"/>
          <w:szCs w:val="24"/>
        </w:rPr>
        <w:tab/>
        <w:t xml:space="preserve">PROJEKT </w:t>
      </w:r>
      <w:r w:rsidR="00B66519">
        <w:rPr>
          <w:rFonts w:asciiTheme="minorHAnsi" w:hAnsiTheme="minorHAnsi" w:cstheme="minorHAnsi"/>
          <w:sz w:val="24"/>
          <w:szCs w:val="24"/>
        </w:rPr>
        <w:t>ZAGOSPODAROWANIA TERENU</w:t>
      </w:r>
    </w:p>
    <w:p w:rsidR="00A9019B" w:rsidRDefault="00A9019B" w:rsidP="008B181E">
      <w:pPr>
        <w:pStyle w:val="Tekstpodstawowy"/>
        <w:spacing w:after="0" w:line="360" w:lineRule="auto"/>
        <w:rPr>
          <w:rFonts w:asciiTheme="minorHAnsi" w:hAnsiTheme="minorHAnsi" w:cstheme="minorHAnsi"/>
          <w:sz w:val="24"/>
          <w:szCs w:val="24"/>
        </w:rPr>
      </w:pPr>
      <w:r>
        <w:rPr>
          <w:rFonts w:asciiTheme="minorHAnsi" w:hAnsiTheme="minorHAnsi" w:cstheme="minorHAnsi"/>
          <w:sz w:val="24"/>
          <w:szCs w:val="24"/>
        </w:rPr>
        <w:t>ZAŁ.4</w:t>
      </w:r>
      <w:r>
        <w:rPr>
          <w:rFonts w:asciiTheme="minorHAnsi" w:hAnsiTheme="minorHAnsi" w:cstheme="minorHAnsi"/>
          <w:sz w:val="24"/>
          <w:szCs w:val="24"/>
        </w:rPr>
        <w:tab/>
        <w:t>-</w:t>
      </w:r>
      <w:r>
        <w:rPr>
          <w:rFonts w:asciiTheme="minorHAnsi" w:hAnsiTheme="minorHAnsi" w:cstheme="minorHAnsi"/>
          <w:sz w:val="24"/>
          <w:szCs w:val="24"/>
        </w:rPr>
        <w:tab/>
        <w:t>ROZWIĄZANIE ALTERNATYWNE – WIZUALIZACJA OPCJONALNA</w:t>
      </w:r>
    </w:p>
    <w:p w:rsidR="00CE78CF" w:rsidRDefault="00CE78CF" w:rsidP="00B04F91">
      <w:pPr>
        <w:pStyle w:val="Tekstpodstawowy"/>
        <w:spacing w:after="0" w:line="360" w:lineRule="auto"/>
        <w:rPr>
          <w:rFonts w:asciiTheme="minorHAnsi" w:hAnsiTheme="minorHAnsi" w:cstheme="minorHAnsi"/>
          <w:sz w:val="24"/>
          <w:szCs w:val="24"/>
        </w:rPr>
      </w:pPr>
    </w:p>
    <w:p w:rsidR="004C3DD1" w:rsidRDefault="004C3DD1">
      <w:pPr>
        <w:suppressAutoHyphens w:val="0"/>
        <w:spacing w:after="160" w:line="259" w:lineRule="auto"/>
        <w:rPr>
          <w:rFonts w:asciiTheme="minorHAnsi" w:eastAsia="MS Mincho" w:hAnsiTheme="minorHAnsi" w:cstheme="minorHAnsi"/>
          <w:b/>
          <w:iCs/>
          <w:sz w:val="72"/>
          <w:szCs w:val="72"/>
        </w:rPr>
      </w:pPr>
      <w:r>
        <w:rPr>
          <w:rFonts w:asciiTheme="minorHAnsi" w:eastAsia="MS Mincho" w:hAnsiTheme="minorHAnsi" w:cstheme="minorHAnsi"/>
          <w:b/>
          <w:iCs/>
          <w:sz w:val="72"/>
          <w:szCs w:val="72"/>
        </w:rPr>
        <w:br w:type="page"/>
      </w:r>
    </w:p>
    <w:p w:rsidR="00A9019B" w:rsidRDefault="006208C7">
      <w:pPr>
        <w:suppressAutoHyphens w:val="0"/>
        <w:spacing w:after="160" w:line="259" w:lineRule="auto"/>
        <w:rPr>
          <w:rFonts w:asciiTheme="minorHAnsi" w:eastAsia="MS Mincho" w:hAnsiTheme="minorHAnsi" w:cstheme="minorHAnsi"/>
          <w:b/>
          <w:iCs/>
          <w:sz w:val="72"/>
          <w:szCs w:val="72"/>
        </w:rPr>
      </w:pPr>
      <w:r>
        <w:rPr>
          <w:rFonts w:asciiTheme="minorHAnsi" w:eastAsia="MS Mincho" w:hAnsiTheme="minorHAnsi" w:cstheme="minorHAnsi"/>
          <w:b/>
          <w:iCs/>
          <w:sz w:val="72"/>
          <w:szCs w:val="72"/>
        </w:rPr>
        <w:lastRenderedPageBreak/>
        <w:br w:type="page"/>
      </w:r>
      <w:r w:rsidR="00A9019B">
        <w:rPr>
          <w:rFonts w:asciiTheme="minorHAnsi" w:eastAsia="MS Mincho" w:hAnsiTheme="minorHAnsi" w:cstheme="minorHAnsi"/>
          <w:b/>
          <w:iCs/>
          <w:sz w:val="72"/>
          <w:szCs w:val="72"/>
        </w:rPr>
        <w:lastRenderedPageBreak/>
        <w:br w:type="page"/>
      </w:r>
    </w:p>
    <w:p w:rsidR="00A9019B" w:rsidRDefault="00A9019B">
      <w:pPr>
        <w:suppressAutoHyphens w:val="0"/>
        <w:spacing w:after="160" w:line="259" w:lineRule="auto"/>
        <w:rPr>
          <w:rFonts w:asciiTheme="minorHAnsi" w:eastAsia="MS Mincho" w:hAnsiTheme="minorHAnsi" w:cstheme="minorHAnsi"/>
          <w:b/>
          <w:iCs/>
          <w:sz w:val="72"/>
          <w:szCs w:val="72"/>
        </w:rPr>
      </w:pPr>
      <w:r>
        <w:rPr>
          <w:rFonts w:asciiTheme="minorHAnsi" w:eastAsia="MS Mincho" w:hAnsiTheme="minorHAnsi" w:cstheme="minorHAnsi"/>
          <w:b/>
          <w:iCs/>
          <w:sz w:val="72"/>
          <w:szCs w:val="72"/>
        </w:rPr>
        <w:lastRenderedPageBreak/>
        <w:br w:type="page"/>
      </w:r>
    </w:p>
    <w:p w:rsidR="00A9019B" w:rsidRDefault="00A9019B">
      <w:pPr>
        <w:suppressAutoHyphens w:val="0"/>
        <w:spacing w:after="160" w:line="259" w:lineRule="auto"/>
        <w:rPr>
          <w:rFonts w:asciiTheme="minorHAnsi" w:eastAsia="MS Mincho" w:hAnsiTheme="minorHAnsi" w:cstheme="minorHAnsi"/>
          <w:b/>
          <w:iCs/>
          <w:sz w:val="72"/>
          <w:szCs w:val="72"/>
        </w:rPr>
      </w:pPr>
      <w:r>
        <w:rPr>
          <w:rFonts w:asciiTheme="minorHAnsi" w:eastAsia="MS Mincho" w:hAnsiTheme="minorHAnsi" w:cstheme="minorHAnsi"/>
          <w:b/>
          <w:iCs/>
          <w:sz w:val="72"/>
          <w:szCs w:val="72"/>
        </w:rPr>
        <w:lastRenderedPageBreak/>
        <w:br w:type="page"/>
      </w:r>
    </w:p>
    <w:p w:rsidR="00A9019B" w:rsidRDefault="00A9019B">
      <w:pPr>
        <w:suppressAutoHyphens w:val="0"/>
        <w:spacing w:after="160" w:line="259" w:lineRule="auto"/>
        <w:rPr>
          <w:rFonts w:asciiTheme="minorHAnsi" w:eastAsia="MS Mincho" w:hAnsiTheme="minorHAnsi" w:cstheme="minorHAnsi"/>
          <w:b/>
          <w:iCs/>
          <w:sz w:val="72"/>
          <w:szCs w:val="72"/>
        </w:rPr>
      </w:pPr>
      <w:r>
        <w:rPr>
          <w:rFonts w:asciiTheme="minorHAnsi" w:eastAsia="MS Mincho" w:hAnsiTheme="minorHAnsi" w:cstheme="minorHAnsi"/>
          <w:b/>
          <w:iCs/>
          <w:sz w:val="72"/>
          <w:szCs w:val="72"/>
        </w:rPr>
        <w:lastRenderedPageBreak/>
        <w:br w:type="page"/>
      </w:r>
    </w:p>
    <w:p w:rsidR="00A9019B" w:rsidRDefault="00A9019B">
      <w:pPr>
        <w:suppressAutoHyphens w:val="0"/>
        <w:spacing w:after="160" w:line="259" w:lineRule="auto"/>
        <w:rPr>
          <w:rFonts w:asciiTheme="minorHAnsi" w:eastAsia="MS Mincho" w:hAnsiTheme="minorHAnsi" w:cstheme="minorHAnsi"/>
          <w:b/>
          <w:iCs/>
          <w:sz w:val="72"/>
          <w:szCs w:val="72"/>
        </w:rPr>
      </w:pPr>
      <w:r>
        <w:rPr>
          <w:rFonts w:asciiTheme="minorHAnsi" w:eastAsia="MS Mincho" w:hAnsiTheme="minorHAnsi" w:cstheme="minorHAnsi"/>
          <w:b/>
          <w:iCs/>
          <w:sz w:val="72"/>
          <w:szCs w:val="72"/>
        </w:rPr>
        <w:lastRenderedPageBreak/>
        <w:br w:type="page"/>
      </w:r>
    </w:p>
    <w:p w:rsidR="00A9019B" w:rsidRDefault="00A9019B">
      <w:pPr>
        <w:suppressAutoHyphens w:val="0"/>
        <w:spacing w:after="160" w:line="259" w:lineRule="auto"/>
        <w:rPr>
          <w:rFonts w:asciiTheme="minorHAnsi" w:eastAsia="MS Mincho" w:hAnsiTheme="minorHAnsi" w:cstheme="minorHAnsi"/>
          <w:b/>
          <w:iCs/>
          <w:sz w:val="72"/>
          <w:szCs w:val="72"/>
        </w:rPr>
      </w:pPr>
      <w:r>
        <w:rPr>
          <w:rFonts w:asciiTheme="minorHAnsi" w:eastAsia="MS Mincho" w:hAnsiTheme="minorHAnsi" w:cstheme="minorHAnsi"/>
          <w:b/>
          <w:iCs/>
          <w:sz w:val="72"/>
          <w:szCs w:val="72"/>
        </w:rPr>
        <w:lastRenderedPageBreak/>
        <w:br w:type="page"/>
      </w:r>
    </w:p>
    <w:p w:rsidR="00A9019B" w:rsidRDefault="00A9019B">
      <w:pPr>
        <w:suppressAutoHyphens w:val="0"/>
        <w:spacing w:after="160" w:line="259" w:lineRule="auto"/>
        <w:rPr>
          <w:rFonts w:asciiTheme="minorHAnsi" w:eastAsia="MS Mincho" w:hAnsiTheme="minorHAnsi" w:cstheme="minorHAnsi"/>
          <w:b/>
          <w:iCs/>
          <w:sz w:val="72"/>
          <w:szCs w:val="72"/>
        </w:rPr>
      </w:pPr>
      <w:r>
        <w:rPr>
          <w:rFonts w:asciiTheme="minorHAnsi" w:eastAsia="MS Mincho" w:hAnsiTheme="minorHAnsi" w:cstheme="minorHAnsi"/>
          <w:b/>
          <w:iCs/>
          <w:sz w:val="72"/>
          <w:szCs w:val="72"/>
        </w:rPr>
        <w:lastRenderedPageBreak/>
        <w:br w:type="page"/>
      </w:r>
    </w:p>
    <w:p w:rsidR="00A9019B" w:rsidRDefault="00A9019B">
      <w:pPr>
        <w:suppressAutoHyphens w:val="0"/>
        <w:spacing w:after="160" w:line="259" w:lineRule="auto"/>
        <w:rPr>
          <w:rFonts w:asciiTheme="minorHAnsi" w:eastAsia="MS Mincho" w:hAnsiTheme="minorHAnsi" w:cstheme="minorHAnsi"/>
          <w:b/>
          <w:iCs/>
          <w:sz w:val="72"/>
          <w:szCs w:val="72"/>
        </w:rPr>
      </w:pPr>
      <w:r>
        <w:rPr>
          <w:rFonts w:asciiTheme="minorHAnsi" w:eastAsia="MS Mincho" w:hAnsiTheme="minorHAnsi" w:cstheme="minorHAnsi"/>
          <w:b/>
          <w:iCs/>
          <w:sz w:val="72"/>
          <w:szCs w:val="72"/>
        </w:rPr>
        <w:lastRenderedPageBreak/>
        <w:br w:type="page"/>
      </w:r>
    </w:p>
    <w:p w:rsidR="00A9019B" w:rsidRDefault="00A9019B">
      <w:pPr>
        <w:suppressAutoHyphens w:val="0"/>
        <w:spacing w:after="160" w:line="259" w:lineRule="auto"/>
        <w:rPr>
          <w:rFonts w:asciiTheme="minorHAnsi" w:eastAsia="MS Mincho" w:hAnsiTheme="minorHAnsi" w:cstheme="minorHAnsi"/>
          <w:b/>
          <w:iCs/>
          <w:sz w:val="72"/>
          <w:szCs w:val="72"/>
        </w:rPr>
      </w:pPr>
      <w:r>
        <w:rPr>
          <w:rFonts w:asciiTheme="minorHAnsi" w:eastAsia="MS Mincho" w:hAnsiTheme="minorHAnsi" w:cstheme="minorHAnsi"/>
          <w:b/>
          <w:iCs/>
          <w:sz w:val="72"/>
          <w:szCs w:val="72"/>
        </w:rPr>
        <w:lastRenderedPageBreak/>
        <w:br w:type="page"/>
      </w:r>
    </w:p>
    <w:p w:rsidR="006208C7" w:rsidRDefault="006208C7">
      <w:pPr>
        <w:suppressAutoHyphens w:val="0"/>
        <w:spacing w:after="160" w:line="259" w:lineRule="auto"/>
        <w:rPr>
          <w:rFonts w:asciiTheme="minorHAnsi" w:eastAsia="MS Mincho" w:hAnsiTheme="minorHAnsi" w:cstheme="minorHAnsi"/>
          <w:b/>
          <w:iCs/>
          <w:sz w:val="72"/>
          <w:szCs w:val="72"/>
        </w:rPr>
      </w:pPr>
    </w:p>
    <w:p w:rsidR="001F2F05" w:rsidRDefault="001F2F05" w:rsidP="008B181E">
      <w:pPr>
        <w:pStyle w:val="Zwykytekst1"/>
        <w:jc w:val="center"/>
        <w:rPr>
          <w:rFonts w:asciiTheme="minorHAnsi" w:eastAsia="MS Mincho" w:hAnsiTheme="minorHAnsi" w:cstheme="minorHAnsi"/>
          <w:b/>
          <w:iCs/>
          <w:sz w:val="72"/>
          <w:szCs w:val="72"/>
        </w:rPr>
      </w:pPr>
    </w:p>
    <w:p w:rsidR="004E63D6" w:rsidRPr="000B7DF9" w:rsidRDefault="004E63D6">
      <w:pPr>
        <w:suppressAutoHyphens w:val="0"/>
        <w:spacing w:after="160" w:line="259" w:lineRule="auto"/>
        <w:rPr>
          <w:rFonts w:asciiTheme="minorHAnsi" w:eastAsia="MS Mincho" w:hAnsiTheme="minorHAnsi" w:cstheme="minorHAnsi"/>
          <w:b/>
          <w:iCs/>
          <w:sz w:val="72"/>
          <w:szCs w:val="72"/>
        </w:rPr>
      </w:pPr>
    </w:p>
    <w:p w:rsidR="004E63D6" w:rsidRDefault="004E63D6">
      <w:pPr>
        <w:suppressAutoHyphens w:val="0"/>
        <w:spacing w:after="160" w:line="259" w:lineRule="auto"/>
        <w:rPr>
          <w:rFonts w:ascii="Calibri" w:eastAsia="MS Mincho" w:hAnsi="Calibri" w:cstheme="majorBidi"/>
          <w:b/>
          <w:spacing w:val="5"/>
          <w:kern w:val="28"/>
          <w:sz w:val="72"/>
          <w:szCs w:val="52"/>
        </w:rPr>
      </w:pPr>
    </w:p>
    <w:p w:rsidR="00592E59" w:rsidRDefault="000B7DF9">
      <w:pPr>
        <w:suppressAutoHyphens w:val="0"/>
        <w:spacing w:after="160" w:line="259" w:lineRule="auto"/>
        <w:rPr>
          <w:rFonts w:eastAsia="MS Mincho"/>
        </w:rPr>
      </w:pPr>
      <w:r>
        <w:rPr>
          <w:rFonts w:eastAsia="MS Mincho"/>
        </w:rPr>
        <w:br w:type="page"/>
      </w:r>
      <w:r w:rsidR="00592E59">
        <w:rPr>
          <w:rFonts w:eastAsia="MS Mincho"/>
        </w:rPr>
        <w:lastRenderedPageBreak/>
        <w:br w:type="page"/>
      </w:r>
    </w:p>
    <w:p w:rsidR="000B7DF9" w:rsidRDefault="00592E59">
      <w:pPr>
        <w:suppressAutoHyphens w:val="0"/>
        <w:spacing w:after="160" w:line="259" w:lineRule="auto"/>
        <w:rPr>
          <w:rFonts w:ascii="Calibri" w:eastAsia="MS Mincho" w:hAnsi="Calibri" w:cstheme="majorBidi"/>
          <w:b/>
          <w:spacing w:val="5"/>
          <w:kern w:val="28"/>
          <w:sz w:val="72"/>
          <w:szCs w:val="52"/>
        </w:rPr>
      </w:pPr>
      <w:r>
        <w:rPr>
          <w:rFonts w:ascii="Calibri" w:eastAsia="MS Mincho" w:hAnsi="Calibri" w:cstheme="majorBidi"/>
          <w:b/>
          <w:spacing w:val="5"/>
          <w:kern w:val="28"/>
          <w:sz w:val="72"/>
          <w:szCs w:val="52"/>
        </w:rPr>
        <w:lastRenderedPageBreak/>
        <w:br w:type="page"/>
      </w:r>
    </w:p>
    <w:tbl>
      <w:tblPr>
        <w:tblStyle w:val="Tabela-Siatka"/>
        <w:tblW w:w="9747" w:type="dxa"/>
        <w:tblLook w:val="04A0"/>
      </w:tblPr>
      <w:tblGrid>
        <w:gridCol w:w="1951"/>
        <w:gridCol w:w="3969"/>
        <w:gridCol w:w="3827"/>
      </w:tblGrid>
      <w:tr w:rsidR="00BC7775" w:rsidTr="00BC7775">
        <w:trPr>
          <w:trHeight w:val="57"/>
        </w:trPr>
        <w:tc>
          <w:tcPr>
            <w:tcW w:w="9747" w:type="dxa"/>
            <w:gridSpan w:val="3"/>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rsidR="00BC7775" w:rsidRPr="00BC7775" w:rsidRDefault="00BC7775" w:rsidP="00BC7775">
            <w:pPr>
              <w:pStyle w:val="Tytu"/>
              <w:spacing w:after="0"/>
              <w:rPr>
                <w:rFonts w:eastAsia="MS Mincho"/>
                <w:sz w:val="40"/>
                <w:szCs w:val="40"/>
              </w:rPr>
            </w:pPr>
            <w:bookmarkStart w:id="26" w:name="_Toc502923844"/>
            <w:r w:rsidRPr="00BC7775">
              <w:rPr>
                <w:rFonts w:eastAsia="MS Mincho"/>
                <w:sz w:val="40"/>
                <w:szCs w:val="40"/>
              </w:rPr>
              <w:lastRenderedPageBreak/>
              <w:t>INFORMACJA BIOZ</w:t>
            </w:r>
            <w:bookmarkEnd w:id="26"/>
          </w:p>
          <w:p w:rsidR="00BC7775" w:rsidRDefault="00BC7775" w:rsidP="00BC7775">
            <w:pPr>
              <w:pStyle w:val="Bezodstpw"/>
              <w:jc w:val="center"/>
              <w:rPr>
                <w:rFonts w:cs="Arial"/>
                <w:sz w:val="28"/>
                <w:szCs w:val="28"/>
              </w:rPr>
            </w:pPr>
            <w:r>
              <w:rPr>
                <w:rFonts w:cs="Arial"/>
                <w:sz w:val="28"/>
                <w:szCs w:val="28"/>
              </w:rPr>
              <w:t>W ZWIĄZKU Z REALIZACJĄ ZADANIA</w:t>
            </w:r>
          </w:p>
          <w:p w:rsidR="00BC7775" w:rsidRDefault="00BC7775" w:rsidP="00BC7775">
            <w:pPr>
              <w:spacing w:after="200"/>
              <w:jc w:val="center"/>
              <w:rPr>
                <w:rFonts w:ascii="Calibri" w:hAnsi="Calibri" w:cs="Arial"/>
                <w:smallCaps/>
                <w:szCs w:val="24"/>
              </w:rPr>
            </w:pPr>
            <w:r>
              <w:rPr>
                <w:rFonts w:ascii="Calibri" w:hAnsi="Calibri" w:cs="Arial"/>
                <w:b/>
                <w:sz w:val="28"/>
                <w:szCs w:val="28"/>
              </w:rPr>
              <w:t>‘PLAC WOLNOŚCI OTWARTY NA KULTURĘ I INTEGRACJĘ’</w:t>
            </w:r>
          </w:p>
        </w:tc>
      </w:tr>
      <w:tr w:rsidR="00BC7775" w:rsidTr="00BC7775">
        <w:trPr>
          <w:trHeight w:val="1417"/>
        </w:trPr>
        <w:tc>
          <w:tcPr>
            <w:tcW w:w="1951" w:type="dxa"/>
            <w:tcBorders>
              <w:top w:val="single" w:sz="4" w:space="0" w:color="auto"/>
              <w:left w:val="single" w:sz="4" w:space="0" w:color="auto"/>
              <w:bottom w:val="single" w:sz="4" w:space="0" w:color="auto"/>
              <w:right w:val="single" w:sz="4" w:space="0" w:color="auto"/>
            </w:tcBorders>
            <w:vAlign w:val="center"/>
            <w:hideMark/>
          </w:tcPr>
          <w:p w:rsidR="00BC7775" w:rsidRDefault="00BC7775" w:rsidP="00BC7775">
            <w:pPr>
              <w:spacing w:after="200"/>
              <w:rPr>
                <w:rFonts w:ascii="Calibri" w:hAnsi="Calibri" w:cs="Arial"/>
                <w:smallCaps/>
                <w:szCs w:val="24"/>
              </w:rPr>
            </w:pPr>
            <w:r>
              <w:rPr>
                <w:rFonts w:ascii="Calibri" w:hAnsi="Calibri" w:cs="Arial"/>
                <w:b/>
                <w:smallCaps/>
                <w:sz w:val="20"/>
                <w:szCs w:val="20"/>
              </w:rPr>
              <w:t>KLASYFIKACJA ROBÓT WG. CPV</w:t>
            </w:r>
          </w:p>
        </w:tc>
        <w:tc>
          <w:tcPr>
            <w:tcW w:w="3969" w:type="dxa"/>
            <w:tcBorders>
              <w:top w:val="single" w:sz="4" w:space="0" w:color="auto"/>
              <w:left w:val="single" w:sz="4" w:space="0" w:color="auto"/>
              <w:bottom w:val="single" w:sz="4" w:space="0" w:color="auto"/>
              <w:right w:val="single" w:sz="4" w:space="0" w:color="auto"/>
            </w:tcBorders>
            <w:vAlign w:val="center"/>
            <w:hideMark/>
          </w:tcPr>
          <w:p w:rsidR="00BC7775" w:rsidRPr="00610149" w:rsidRDefault="00BC7775" w:rsidP="00BC7775">
            <w:pPr>
              <w:spacing w:after="200"/>
              <w:rPr>
                <w:rFonts w:ascii="Calibri" w:hAnsi="Calibri" w:cs="Arial"/>
                <w:smallCaps/>
                <w:sz w:val="16"/>
                <w:szCs w:val="16"/>
              </w:rPr>
            </w:pPr>
            <w:r w:rsidRPr="00610149">
              <w:rPr>
                <w:rFonts w:ascii="Calibri" w:hAnsi="Calibri" w:cs="Arial"/>
                <w:smallCaps/>
                <w:sz w:val="16"/>
                <w:szCs w:val="16"/>
              </w:rPr>
              <w:t xml:space="preserve">45000000-7 - Wymagania Ogólne </w:t>
            </w:r>
          </w:p>
          <w:p w:rsidR="00BC7775" w:rsidRPr="00610149" w:rsidRDefault="00BC7775" w:rsidP="00BC7775">
            <w:pPr>
              <w:spacing w:after="200"/>
              <w:rPr>
                <w:rFonts w:ascii="Calibri" w:hAnsi="Calibri" w:cs="Arial"/>
                <w:smallCaps/>
                <w:sz w:val="16"/>
                <w:szCs w:val="16"/>
              </w:rPr>
            </w:pPr>
            <w:r w:rsidRPr="00610149">
              <w:rPr>
                <w:rFonts w:ascii="Calibri" w:hAnsi="Calibri" w:cs="Arial"/>
                <w:smallCaps/>
                <w:sz w:val="16"/>
                <w:szCs w:val="16"/>
              </w:rPr>
              <w:t xml:space="preserve">45231400-9 - Roboty w zakresie energetycznych linii kablowych nn. </w:t>
            </w:r>
          </w:p>
          <w:p w:rsidR="00BC7775" w:rsidRPr="00610149" w:rsidRDefault="00BC7775" w:rsidP="00BC7775">
            <w:pPr>
              <w:spacing w:after="200"/>
              <w:rPr>
                <w:rFonts w:ascii="Calibri" w:hAnsi="Calibri" w:cs="Arial"/>
                <w:smallCaps/>
                <w:sz w:val="16"/>
                <w:szCs w:val="16"/>
              </w:rPr>
            </w:pPr>
            <w:r w:rsidRPr="00610149">
              <w:rPr>
                <w:rFonts w:ascii="Calibri" w:hAnsi="Calibri" w:cs="Arial"/>
                <w:smallCaps/>
                <w:sz w:val="16"/>
                <w:szCs w:val="16"/>
              </w:rPr>
              <w:t xml:space="preserve">45316110-9 - Instalowanie drogowego sprzętu oświetleniowego </w:t>
            </w:r>
          </w:p>
          <w:p w:rsidR="00BC7775" w:rsidRPr="00610149" w:rsidRDefault="00BC7775" w:rsidP="00BC7775">
            <w:pPr>
              <w:spacing w:after="200"/>
              <w:rPr>
                <w:rFonts w:ascii="Calibri" w:hAnsi="Calibri" w:cs="Arial"/>
                <w:smallCaps/>
                <w:sz w:val="16"/>
                <w:szCs w:val="16"/>
              </w:rPr>
            </w:pPr>
            <w:r w:rsidRPr="00610149">
              <w:rPr>
                <w:rFonts w:ascii="Calibri" w:hAnsi="Calibri" w:cs="Arial"/>
                <w:smallCaps/>
                <w:sz w:val="16"/>
                <w:szCs w:val="16"/>
              </w:rPr>
              <w:t xml:space="preserve">45315600-4 - Instalacje niskiego napięcia </w:t>
            </w:r>
          </w:p>
          <w:p w:rsidR="00BC7775" w:rsidRDefault="00BC7775" w:rsidP="00BC7775">
            <w:pPr>
              <w:spacing w:after="200"/>
              <w:rPr>
                <w:rFonts w:ascii="Calibri" w:hAnsi="Calibri" w:cs="Arial"/>
                <w:smallCaps/>
                <w:sz w:val="16"/>
                <w:szCs w:val="16"/>
              </w:rPr>
            </w:pPr>
            <w:r w:rsidRPr="00610149">
              <w:rPr>
                <w:rFonts w:ascii="Calibri" w:hAnsi="Calibri" w:cs="Arial"/>
                <w:smallCaps/>
                <w:sz w:val="16"/>
                <w:szCs w:val="16"/>
              </w:rPr>
              <w:t xml:space="preserve">45311000-0 - Roboty w zakresie przewodów instalacji elektrycznych i opraw elektrycznych </w:t>
            </w:r>
          </w:p>
        </w:tc>
        <w:tc>
          <w:tcPr>
            <w:tcW w:w="3827" w:type="dxa"/>
            <w:tcBorders>
              <w:top w:val="single" w:sz="4" w:space="0" w:color="auto"/>
              <w:left w:val="single" w:sz="4" w:space="0" w:color="auto"/>
              <w:bottom w:val="single" w:sz="4" w:space="0" w:color="auto"/>
              <w:right w:val="single" w:sz="4" w:space="0" w:color="auto"/>
            </w:tcBorders>
            <w:vAlign w:val="center"/>
            <w:hideMark/>
          </w:tcPr>
          <w:p w:rsidR="00BC7775" w:rsidRPr="00610149" w:rsidRDefault="00BC7775" w:rsidP="00BC7775">
            <w:pPr>
              <w:spacing w:after="200"/>
              <w:rPr>
                <w:rFonts w:ascii="Calibri" w:hAnsi="Calibri" w:cs="Arial"/>
                <w:smallCaps/>
                <w:sz w:val="16"/>
                <w:szCs w:val="16"/>
              </w:rPr>
            </w:pPr>
            <w:r w:rsidRPr="00610149">
              <w:rPr>
                <w:rFonts w:ascii="Calibri" w:hAnsi="Calibri" w:cs="Arial"/>
                <w:smallCaps/>
                <w:sz w:val="16"/>
                <w:szCs w:val="16"/>
              </w:rPr>
              <w:t>45310000-3 - Roboty instalacyjne elektryczne</w:t>
            </w:r>
          </w:p>
          <w:p w:rsidR="00BC7775" w:rsidRPr="00610149" w:rsidRDefault="00BC7775" w:rsidP="00BC7775">
            <w:pPr>
              <w:spacing w:after="200"/>
              <w:rPr>
                <w:rFonts w:ascii="Calibri" w:hAnsi="Calibri" w:cs="Arial"/>
                <w:smallCaps/>
                <w:sz w:val="16"/>
                <w:szCs w:val="16"/>
              </w:rPr>
            </w:pPr>
            <w:r w:rsidRPr="00610149">
              <w:rPr>
                <w:rFonts w:ascii="Calibri" w:hAnsi="Calibri" w:cs="Arial"/>
                <w:smallCaps/>
                <w:sz w:val="16"/>
                <w:szCs w:val="16"/>
              </w:rPr>
              <w:t>45311100-1 - Roboty w zakresie okablowania elektrycznego</w:t>
            </w:r>
          </w:p>
          <w:p w:rsidR="00BC7775" w:rsidRPr="00610149" w:rsidRDefault="00BC7775" w:rsidP="00BC7775">
            <w:pPr>
              <w:spacing w:after="200"/>
              <w:rPr>
                <w:rFonts w:ascii="Calibri" w:hAnsi="Calibri" w:cs="Arial"/>
                <w:smallCaps/>
                <w:sz w:val="16"/>
                <w:szCs w:val="16"/>
              </w:rPr>
            </w:pPr>
            <w:r w:rsidRPr="00610149">
              <w:rPr>
                <w:rFonts w:ascii="Calibri" w:hAnsi="Calibri" w:cs="Arial"/>
                <w:smallCaps/>
                <w:sz w:val="16"/>
                <w:szCs w:val="16"/>
              </w:rPr>
              <w:t>45311200-2 - Roboty w zakresie instalacji elektrycznych</w:t>
            </w:r>
          </w:p>
          <w:p w:rsidR="00BC7775" w:rsidRPr="00610149" w:rsidRDefault="00BC7775" w:rsidP="00BC7775">
            <w:pPr>
              <w:spacing w:after="200"/>
              <w:rPr>
                <w:rFonts w:ascii="Calibri" w:hAnsi="Calibri" w:cs="Arial"/>
                <w:smallCaps/>
                <w:sz w:val="16"/>
                <w:szCs w:val="16"/>
              </w:rPr>
            </w:pPr>
            <w:r w:rsidRPr="00610149">
              <w:rPr>
                <w:rFonts w:ascii="Calibri" w:hAnsi="Calibri" w:cs="Arial"/>
                <w:smallCaps/>
                <w:sz w:val="16"/>
                <w:szCs w:val="16"/>
              </w:rPr>
              <w:t>4531 7300-5 - Instalowanie elektrycznych urządzeń rozdzielczych</w:t>
            </w:r>
          </w:p>
          <w:p w:rsidR="00BC7775" w:rsidRPr="00610149" w:rsidRDefault="00BC7775" w:rsidP="00BC7775">
            <w:pPr>
              <w:spacing w:after="200"/>
              <w:rPr>
                <w:rFonts w:ascii="Calibri" w:hAnsi="Calibri" w:cs="Arial"/>
                <w:smallCaps/>
                <w:sz w:val="16"/>
                <w:szCs w:val="16"/>
              </w:rPr>
            </w:pPr>
            <w:r w:rsidRPr="00610149">
              <w:rPr>
                <w:rFonts w:ascii="Calibri" w:hAnsi="Calibri" w:cs="Arial"/>
                <w:smallCaps/>
                <w:sz w:val="16"/>
                <w:szCs w:val="16"/>
              </w:rPr>
              <w:t xml:space="preserve">32323500-8 - Urządzenia do nadzoru wideo </w:t>
            </w:r>
          </w:p>
          <w:p w:rsidR="00BC7775" w:rsidRDefault="00BC7775" w:rsidP="00BC7775">
            <w:pPr>
              <w:spacing w:after="200"/>
              <w:rPr>
                <w:rFonts w:ascii="Calibri" w:hAnsi="Calibri" w:cs="Arial"/>
                <w:smallCaps/>
                <w:sz w:val="16"/>
                <w:szCs w:val="16"/>
              </w:rPr>
            </w:pPr>
            <w:r w:rsidRPr="00610149">
              <w:rPr>
                <w:rFonts w:ascii="Calibri" w:hAnsi="Calibri" w:cs="Arial"/>
                <w:smallCaps/>
                <w:sz w:val="16"/>
                <w:szCs w:val="16"/>
              </w:rPr>
              <w:t>32412000-4 - Sieci komunikacyjne</w:t>
            </w:r>
          </w:p>
        </w:tc>
      </w:tr>
      <w:tr w:rsidR="00D0289F" w:rsidTr="00BC7775">
        <w:trPr>
          <w:trHeight w:val="57"/>
        </w:trPr>
        <w:tc>
          <w:tcPr>
            <w:tcW w:w="1951" w:type="dxa"/>
            <w:tcBorders>
              <w:top w:val="single" w:sz="4" w:space="0" w:color="auto"/>
              <w:left w:val="single" w:sz="4" w:space="0" w:color="auto"/>
              <w:bottom w:val="single" w:sz="4" w:space="0" w:color="auto"/>
              <w:right w:val="single" w:sz="4" w:space="0" w:color="auto"/>
            </w:tcBorders>
            <w:vAlign w:val="center"/>
            <w:hideMark/>
          </w:tcPr>
          <w:p w:rsidR="00D0289F" w:rsidRDefault="00D0289F" w:rsidP="00BC7775">
            <w:pPr>
              <w:spacing w:after="200"/>
              <w:rPr>
                <w:rFonts w:ascii="Calibri" w:hAnsi="Calibri" w:cs="Arial"/>
                <w:smallCaps/>
                <w:szCs w:val="24"/>
              </w:rPr>
            </w:pPr>
            <w:r>
              <w:rPr>
                <w:rFonts w:asciiTheme="minorHAnsi" w:hAnsiTheme="minorHAnsi" w:cs="Arial"/>
                <w:b/>
                <w:smallCaps/>
                <w:sz w:val="20"/>
                <w:szCs w:val="20"/>
              </w:rPr>
              <w:t>INWESTOR</w:t>
            </w:r>
          </w:p>
        </w:tc>
        <w:tc>
          <w:tcPr>
            <w:tcW w:w="7796" w:type="dxa"/>
            <w:gridSpan w:val="2"/>
            <w:tcBorders>
              <w:top w:val="single" w:sz="4" w:space="0" w:color="auto"/>
              <w:left w:val="single" w:sz="4" w:space="0" w:color="auto"/>
              <w:bottom w:val="single" w:sz="4" w:space="0" w:color="auto"/>
              <w:right w:val="single" w:sz="4" w:space="0" w:color="auto"/>
            </w:tcBorders>
            <w:vAlign w:val="center"/>
            <w:hideMark/>
          </w:tcPr>
          <w:p w:rsidR="00D0289F" w:rsidRPr="00B32F83" w:rsidRDefault="00D0289F" w:rsidP="00837476">
            <w:pPr>
              <w:rPr>
                <w:rFonts w:ascii="Calibri" w:hAnsi="Calibri" w:cs="Arial"/>
                <w:smallCaps/>
                <w:sz w:val="20"/>
                <w:szCs w:val="20"/>
              </w:rPr>
            </w:pPr>
            <w:r w:rsidRPr="00B32F83">
              <w:rPr>
                <w:rFonts w:ascii="Calibri" w:hAnsi="Calibri" w:cs="Arial"/>
                <w:smallCaps/>
                <w:sz w:val="20"/>
                <w:szCs w:val="20"/>
              </w:rPr>
              <w:t xml:space="preserve">GMINA </w:t>
            </w:r>
            <w:r>
              <w:rPr>
                <w:rFonts w:ascii="Calibri" w:hAnsi="Calibri" w:cs="Arial"/>
                <w:smallCaps/>
                <w:sz w:val="20"/>
                <w:szCs w:val="20"/>
              </w:rPr>
              <w:t>BYCHAWA</w:t>
            </w:r>
          </w:p>
          <w:p w:rsidR="00D0289F" w:rsidRPr="00FD5A00" w:rsidRDefault="00D0289F" w:rsidP="00837476">
            <w:pPr>
              <w:rPr>
                <w:rFonts w:ascii="Calibri" w:hAnsi="Calibri" w:cs="Arial"/>
                <w:smallCaps/>
                <w:sz w:val="20"/>
                <w:szCs w:val="20"/>
              </w:rPr>
            </w:pPr>
            <w:r w:rsidRPr="00FD5A00">
              <w:rPr>
                <w:rFonts w:ascii="Calibri" w:hAnsi="Calibri" w:cs="Arial"/>
                <w:smallCaps/>
                <w:sz w:val="20"/>
                <w:szCs w:val="20"/>
              </w:rPr>
              <w:t>UL. PARTYZANTÓW 1 23-100 BYCHAWA</w:t>
            </w:r>
          </w:p>
          <w:p w:rsidR="00D0289F" w:rsidRDefault="00D0289F" w:rsidP="00837476">
            <w:pPr>
              <w:rPr>
                <w:rFonts w:ascii="Calibri" w:hAnsi="Calibri" w:cs="Arial"/>
                <w:smallCaps/>
                <w:szCs w:val="24"/>
              </w:rPr>
            </w:pPr>
            <w:r w:rsidRPr="00FD5A00">
              <w:rPr>
                <w:rFonts w:ascii="Calibri" w:hAnsi="Calibri" w:cs="Arial"/>
                <w:smallCaps/>
                <w:sz w:val="20"/>
                <w:szCs w:val="20"/>
              </w:rPr>
              <w:t>NIP 713-10-03-445, REGON 431020090</w:t>
            </w:r>
          </w:p>
        </w:tc>
      </w:tr>
      <w:tr w:rsidR="00D0289F" w:rsidTr="00BC7775">
        <w:trPr>
          <w:trHeight w:val="57"/>
        </w:trPr>
        <w:tc>
          <w:tcPr>
            <w:tcW w:w="1951" w:type="dxa"/>
            <w:tcBorders>
              <w:top w:val="single" w:sz="4" w:space="0" w:color="auto"/>
              <w:left w:val="single" w:sz="4" w:space="0" w:color="auto"/>
              <w:bottom w:val="single" w:sz="4" w:space="0" w:color="auto"/>
              <w:right w:val="single" w:sz="4" w:space="0" w:color="auto"/>
            </w:tcBorders>
            <w:vAlign w:val="center"/>
            <w:hideMark/>
          </w:tcPr>
          <w:p w:rsidR="00D0289F" w:rsidRDefault="00D0289F" w:rsidP="00BC7775">
            <w:pPr>
              <w:spacing w:after="200"/>
              <w:rPr>
                <w:rFonts w:ascii="Calibri" w:hAnsi="Calibri" w:cs="Arial"/>
                <w:smallCaps/>
                <w:szCs w:val="24"/>
              </w:rPr>
            </w:pPr>
            <w:r>
              <w:rPr>
                <w:rFonts w:asciiTheme="minorHAnsi" w:hAnsiTheme="minorHAnsi" w:cs="Arial"/>
                <w:b/>
                <w:smallCaps/>
                <w:sz w:val="20"/>
                <w:szCs w:val="20"/>
              </w:rPr>
              <w:t>ADRES INWESTYCJI</w:t>
            </w:r>
          </w:p>
        </w:tc>
        <w:tc>
          <w:tcPr>
            <w:tcW w:w="7796" w:type="dxa"/>
            <w:gridSpan w:val="2"/>
            <w:tcBorders>
              <w:top w:val="single" w:sz="4" w:space="0" w:color="auto"/>
              <w:left w:val="single" w:sz="4" w:space="0" w:color="auto"/>
              <w:bottom w:val="single" w:sz="4" w:space="0" w:color="auto"/>
              <w:right w:val="single" w:sz="4" w:space="0" w:color="auto"/>
            </w:tcBorders>
            <w:vAlign w:val="center"/>
            <w:hideMark/>
          </w:tcPr>
          <w:p w:rsidR="00D0289F" w:rsidRDefault="00D0289F" w:rsidP="00837476">
            <w:pPr>
              <w:pStyle w:val="Bezodstpw"/>
            </w:pPr>
            <w:r>
              <w:rPr>
                <w:sz w:val="20"/>
                <w:szCs w:val="20"/>
              </w:rPr>
              <w:t xml:space="preserve">NR EWIDENCYJNE DZIAŁEK: </w:t>
            </w:r>
            <w:r>
              <w:rPr>
                <w:b/>
                <w:sz w:val="20"/>
                <w:szCs w:val="20"/>
              </w:rPr>
              <w:t>49</w:t>
            </w:r>
          </w:p>
          <w:p w:rsidR="00D0289F" w:rsidRDefault="00D0289F" w:rsidP="00837476">
            <w:pPr>
              <w:pStyle w:val="Bezodstpw"/>
            </w:pPr>
            <w:r>
              <w:rPr>
                <w:sz w:val="20"/>
                <w:szCs w:val="20"/>
              </w:rPr>
              <w:t>ULICA:</w:t>
            </w:r>
            <w:r>
              <w:rPr>
                <w:b/>
                <w:sz w:val="20"/>
                <w:szCs w:val="20"/>
              </w:rPr>
              <w:t xml:space="preserve">  PILECKIEGO 8</w:t>
            </w:r>
          </w:p>
          <w:p w:rsidR="00D0289F" w:rsidRDefault="00D0289F" w:rsidP="00837476">
            <w:pPr>
              <w:pStyle w:val="Bezodstpw"/>
            </w:pPr>
            <w:r>
              <w:rPr>
                <w:sz w:val="20"/>
                <w:szCs w:val="20"/>
              </w:rPr>
              <w:t xml:space="preserve">MIEJSCOWOŚĆ: </w:t>
            </w:r>
            <w:r>
              <w:rPr>
                <w:b/>
                <w:sz w:val="20"/>
                <w:szCs w:val="20"/>
              </w:rPr>
              <w:t>BYCHAWA</w:t>
            </w:r>
          </w:p>
          <w:p w:rsidR="00D0289F" w:rsidRDefault="00D0289F" w:rsidP="00837476">
            <w:pPr>
              <w:pStyle w:val="Bezodstpw"/>
            </w:pPr>
            <w:r>
              <w:rPr>
                <w:sz w:val="20"/>
                <w:szCs w:val="20"/>
              </w:rPr>
              <w:t xml:space="preserve">GMINA: </w:t>
            </w:r>
            <w:r>
              <w:rPr>
                <w:b/>
                <w:sz w:val="20"/>
                <w:szCs w:val="20"/>
              </w:rPr>
              <w:t>BYCHAWA</w:t>
            </w:r>
          </w:p>
          <w:p w:rsidR="00D0289F" w:rsidRDefault="00D0289F" w:rsidP="00837476">
            <w:pPr>
              <w:pStyle w:val="Bezodstpw"/>
            </w:pPr>
            <w:r>
              <w:rPr>
                <w:sz w:val="20"/>
                <w:szCs w:val="20"/>
              </w:rPr>
              <w:t>POWIAT:</w:t>
            </w:r>
            <w:r>
              <w:rPr>
                <w:b/>
                <w:sz w:val="20"/>
                <w:szCs w:val="20"/>
              </w:rPr>
              <w:t xml:space="preserve"> LUBELSKI</w:t>
            </w:r>
          </w:p>
          <w:p w:rsidR="00D0289F" w:rsidRDefault="00D0289F" w:rsidP="00837476">
            <w:pPr>
              <w:pStyle w:val="Bezodstpw"/>
            </w:pPr>
            <w:r>
              <w:rPr>
                <w:sz w:val="20"/>
                <w:szCs w:val="20"/>
              </w:rPr>
              <w:t xml:space="preserve">WOJEWÓDZTWO: </w:t>
            </w:r>
            <w:r>
              <w:rPr>
                <w:b/>
                <w:sz w:val="20"/>
                <w:szCs w:val="20"/>
              </w:rPr>
              <w:t>LUBELSKIE</w:t>
            </w:r>
          </w:p>
          <w:p w:rsidR="00D0289F" w:rsidRPr="00D06F0E" w:rsidRDefault="00D0289F" w:rsidP="00837476">
            <w:pPr>
              <w:pStyle w:val="Bezodstpw"/>
              <w:rPr>
                <w:b/>
                <w:sz w:val="20"/>
                <w:szCs w:val="20"/>
              </w:rPr>
            </w:pPr>
            <w:r>
              <w:rPr>
                <w:sz w:val="20"/>
                <w:szCs w:val="20"/>
              </w:rPr>
              <w:t>JEDNOSTKA EWIDENCYJNA</w:t>
            </w:r>
            <w:r w:rsidRPr="00E25F53">
              <w:rPr>
                <w:sz w:val="20"/>
                <w:szCs w:val="20"/>
              </w:rPr>
              <w:t>:</w:t>
            </w:r>
            <w:r>
              <w:rPr>
                <w:sz w:val="20"/>
                <w:szCs w:val="20"/>
              </w:rPr>
              <w:t xml:space="preserve"> </w:t>
            </w:r>
            <w:r w:rsidRPr="00A820A4">
              <w:rPr>
                <w:b/>
                <w:sz w:val="20"/>
                <w:szCs w:val="20"/>
              </w:rPr>
              <w:t>060903_4.0001.49</w:t>
            </w:r>
          </w:p>
          <w:p w:rsidR="00D0289F" w:rsidRDefault="00D0289F" w:rsidP="00837476">
            <w:pPr>
              <w:pStyle w:val="Bezodstpw"/>
              <w:rPr>
                <w:rFonts w:cs="Arial"/>
                <w:smallCaps/>
                <w:szCs w:val="24"/>
              </w:rPr>
            </w:pPr>
            <w:r w:rsidRPr="00E25F53">
              <w:rPr>
                <w:sz w:val="20"/>
                <w:szCs w:val="20"/>
              </w:rPr>
              <w:t xml:space="preserve"> O</w:t>
            </w:r>
            <w:r>
              <w:rPr>
                <w:sz w:val="20"/>
                <w:szCs w:val="20"/>
              </w:rPr>
              <w:t xml:space="preserve">BRĘB EWIDENCYJNY: </w:t>
            </w:r>
            <w:r w:rsidRPr="00E25F53">
              <w:rPr>
                <w:b/>
                <w:sz w:val="20"/>
                <w:szCs w:val="20"/>
              </w:rPr>
              <w:t>0001</w:t>
            </w:r>
          </w:p>
        </w:tc>
      </w:tr>
      <w:tr w:rsidR="00D0289F" w:rsidTr="00BC7775">
        <w:trPr>
          <w:trHeight w:val="684"/>
        </w:trPr>
        <w:tc>
          <w:tcPr>
            <w:tcW w:w="1951" w:type="dxa"/>
            <w:tcBorders>
              <w:top w:val="single" w:sz="4" w:space="0" w:color="auto"/>
              <w:left w:val="single" w:sz="4" w:space="0" w:color="auto"/>
              <w:bottom w:val="single" w:sz="4" w:space="0" w:color="auto"/>
              <w:right w:val="single" w:sz="4" w:space="0" w:color="auto"/>
            </w:tcBorders>
            <w:vAlign w:val="center"/>
            <w:hideMark/>
          </w:tcPr>
          <w:p w:rsidR="00D0289F" w:rsidRDefault="00D0289F" w:rsidP="00BC7775">
            <w:pPr>
              <w:spacing w:after="200"/>
              <w:rPr>
                <w:rFonts w:ascii="Calibri" w:hAnsi="Calibri" w:cs="Arial"/>
                <w:smallCaps/>
                <w:szCs w:val="24"/>
              </w:rPr>
            </w:pPr>
            <w:r>
              <w:rPr>
                <w:rFonts w:asciiTheme="minorHAnsi" w:hAnsiTheme="minorHAnsi" w:cs="Arial"/>
                <w:b/>
                <w:smallCaps/>
                <w:sz w:val="20"/>
                <w:szCs w:val="20"/>
              </w:rPr>
              <w:t>KATEGORIA OBIEKTU BUD.</w:t>
            </w:r>
          </w:p>
        </w:tc>
        <w:tc>
          <w:tcPr>
            <w:tcW w:w="7796" w:type="dxa"/>
            <w:gridSpan w:val="2"/>
            <w:tcBorders>
              <w:top w:val="single" w:sz="4" w:space="0" w:color="auto"/>
              <w:left w:val="single" w:sz="4" w:space="0" w:color="auto"/>
              <w:bottom w:val="single" w:sz="4" w:space="0" w:color="auto"/>
              <w:right w:val="single" w:sz="4" w:space="0" w:color="auto"/>
            </w:tcBorders>
            <w:vAlign w:val="center"/>
            <w:hideMark/>
          </w:tcPr>
          <w:p w:rsidR="00D0289F" w:rsidRDefault="00D0289F" w:rsidP="00837476">
            <w:pPr>
              <w:rPr>
                <w:rFonts w:ascii="Calibri" w:hAnsi="Calibri" w:cs="Arial"/>
                <w:smallCaps/>
                <w:szCs w:val="24"/>
              </w:rPr>
            </w:pPr>
            <w:r>
              <w:rPr>
                <w:rFonts w:asciiTheme="minorHAnsi" w:hAnsiTheme="minorHAnsi" w:cs="Arial"/>
              </w:rPr>
              <w:t>VIII</w:t>
            </w:r>
          </w:p>
        </w:tc>
      </w:tr>
      <w:tr w:rsidR="00D0289F" w:rsidTr="00BC7775">
        <w:trPr>
          <w:trHeight w:val="57"/>
        </w:trPr>
        <w:tc>
          <w:tcPr>
            <w:tcW w:w="1951" w:type="dxa"/>
            <w:tcBorders>
              <w:top w:val="single" w:sz="4" w:space="0" w:color="auto"/>
              <w:left w:val="single" w:sz="4" w:space="0" w:color="auto"/>
              <w:bottom w:val="single" w:sz="4" w:space="0" w:color="auto"/>
              <w:right w:val="single" w:sz="4" w:space="0" w:color="auto"/>
            </w:tcBorders>
            <w:vAlign w:val="center"/>
            <w:hideMark/>
          </w:tcPr>
          <w:p w:rsidR="00D0289F" w:rsidRDefault="00D0289F" w:rsidP="00BC7775">
            <w:pPr>
              <w:spacing w:after="200"/>
              <w:rPr>
                <w:rFonts w:ascii="Calibri" w:hAnsi="Calibri" w:cs="Arial"/>
                <w:smallCaps/>
                <w:szCs w:val="24"/>
              </w:rPr>
            </w:pPr>
            <w:r>
              <w:rPr>
                <w:rFonts w:asciiTheme="minorHAnsi" w:hAnsiTheme="minorHAnsi" w:cs="Arial"/>
                <w:b/>
                <w:smallCaps/>
                <w:sz w:val="20"/>
                <w:szCs w:val="20"/>
              </w:rPr>
              <w:t>DATA</w:t>
            </w:r>
          </w:p>
        </w:tc>
        <w:tc>
          <w:tcPr>
            <w:tcW w:w="7796" w:type="dxa"/>
            <w:gridSpan w:val="2"/>
            <w:tcBorders>
              <w:top w:val="single" w:sz="4" w:space="0" w:color="auto"/>
              <w:left w:val="single" w:sz="4" w:space="0" w:color="auto"/>
              <w:bottom w:val="single" w:sz="4" w:space="0" w:color="auto"/>
              <w:right w:val="single" w:sz="4" w:space="0" w:color="auto"/>
            </w:tcBorders>
            <w:vAlign w:val="center"/>
            <w:hideMark/>
          </w:tcPr>
          <w:p w:rsidR="00D0289F" w:rsidRDefault="00D0289F" w:rsidP="00837476">
            <w:pPr>
              <w:rPr>
                <w:rFonts w:ascii="Calibri" w:hAnsi="Calibri" w:cs="Arial"/>
                <w:smallCaps/>
                <w:szCs w:val="24"/>
              </w:rPr>
            </w:pPr>
            <w:r>
              <w:rPr>
                <w:rFonts w:asciiTheme="minorHAnsi" w:hAnsiTheme="minorHAnsi" w:cs="Arial"/>
                <w:sz w:val="20"/>
                <w:szCs w:val="20"/>
              </w:rPr>
              <w:t>LISTOPAD</w:t>
            </w:r>
            <w:r w:rsidRPr="00964B3F">
              <w:rPr>
                <w:rFonts w:asciiTheme="minorHAnsi" w:hAnsiTheme="minorHAnsi" w:cs="Arial"/>
                <w:sz w:val="20"/>
                <w:szCs w:val="20"/>
              </w:rPr>
              <w:t xml:space="preserve"> 2017 r.</w:t>
            </w:r>
          </w:p>
        </w:tc>
      </w:tr>
      <w:tr w:rsidR="00D0289F" w:rsidTr="00BC7775">
        <w:trPr>
          <w:trHeight w:val="57"/>
        </w:trPr>
        <w:tc>
          <w:tcPr>
            <w:tcW w:w="1951" w:type="dxa"/>
            <w:tcBorders>
              <w:top w:val="single" w:sz="4" w:space="0" w:color="auto"/>
              <w:left w:val="single" w:sz="4" w:space="0" w:color="auto"/>
              <w:bottom w:val="single" w:sz="4" w:space="0" w:color="auto"/>
              <w:right w:val="single" w:sz="4" w:space="0" w:color="auto"/>
            </w:tcBorders>
            <w:hideMark/>
          </w:tcPr>
          <w:p w:rsidR="00D0289F" w:rsidRDefault="00D0289F" w:rsidP="00BC7775">
            <w:pPr>
              <w:spacing w:after="200"/>
              <w:rPr>
                <w:rFonts w:ascii="Calibri" w:hAnsi="Calibri" w:cs="Arial"/>
                <w:smallCaps/>
                <w:szCs w:val="24"/>
              </w:rPr>
            </w:pPr>
            <w:r>
              <w:rPr>
                <w:rFonts w:asciiTheme="minorHAnsi" w:hAnsiTheme="minorHAnsi" w:cs="Arial"/>
                <w:b/>
                <w:smallCaps/>
                <w:sz w:val="20"/>
                <w:szCs w:val="20"/>
              </w:rPr>
              <w:t>OPRACOWANIE</w:t>
            </w:r>
          </w:p>
        </w:tc>
        <w:tc>
          <w:tcPr>
            <w:tcW w:w="7796" w:type="dxa"/>
            <w:gridSpan w:val="2"/>
            <w:tcBorders>
              <w:top w:val="single" w:sz="4" w:space="0" w:color="auto"/>
              <w:left w:val="single" w:sz="4" w:space="0" w:color="auto"/>
              <w:bottom w:val="single" w:sz="4" w:space="0" w:color="auto"/>
              <w:right w:val="single" w:sz="4" w:space="0" w:color="auto"/>
            </w:tcBorders>
            <w:vAlign w:val="center"/>
            <w:hideMark/>
          </w:tcPr>
          <w:p w:rsidR="00D0289F" w:rsidRDefault="00D0289F" w:rsidP="00837476">
            <w:pPr>
              <w:pStyle w:val="Bezodstpw"/>
              <w:rPr>
                <w:rFonts w:asciiTheme="minorHAnsi" w:hAnsiTheme="minorHAnsi" w:cs="Arial"/>
                <w:sz w:val="20"/>
                <w:szCs w:val="20"/>
              </w:rPr>
            </w:pPr>
            <w:r w:rsidRPr="00964B3F">
              <w:rPr>
                <w:rFonts w:asciiTheme="minorHAnsi" w:hAnsiTheme="minorHAnsi" w:cs="Arial"/>
                <w:sz w:val="20"/>
                <w:szCs w:val="20"/>
              </w:rPr>
              <w:t xml:space="preserve">PRZEDSIĘBIORSTWO </w:t>
            </w:r>
            <w:proofErr w:type="spellStart"/>
            <w:r w:rsidRPr="00964B3F">
              <w:rPr>
                <w:rFonts w:asciiTheme="minorHAnsi" w:hAnsiTheme="minorHAnsi" w:cs="Arial"/>
                <w:sz w:val="20"/>
                <w:szCs w:val="20"/>
              </w:rPr>
              <w:t>PRODUKCYJNO-HANDLOWO-USŁUGOWE</w:t>
            </w:r>
            <w:proofErr w:type="spellEnd"/>
            <w:r w:rsidRPr="00964B3F">
              <w:rPr>
                <w:rFonts w:asciiTheme="minorHAnsi" w:hAnsiTheme="minorHAnsi" w:cs="Arial"/>
                <w:sz w:val="20"/>
                <w:szCs w:val="20"/>
              </w:rPr>
              <w:t xml:space="preserve"> „BROS” </w:t>
            </w:r>
          </w:p>
          <w:p w:rsidR="00D0289F" w:rsidRPr="00964B3F" w:rsidRDefault="00D0289F" w:rsidP="00837476">
            <w:pPr>
              <w:pStyle w:val="Bezodstpw"/>
              <w:rPr>
                <w:rFonts w:asciiTheme="minorHAnsi" w:hAnsiTheme="minorHAnsi" w:cs="Arial"/>
                <w:sz w:val="20"/>
                <w:szCs w:val="20"/>
              </w:rPr>
            </w:pPr>
            <w:r w:rsidRPr="00964B3F">
              <w:rPr>
                <w:rFonts w:asciiTheme="minorHAnsi" w:hAnsiTheme="minorHAnsi" w:cs="Arial"/>
                <w:sz w:val="20"/>
                <w:szCs w:val="20"/>
              </w:rPr>
              <w:t>PIOTR POROSA</w:t>
            </w:r>
          </w:p>
          <w:p w:rsidR="00D0289F" w:rsidRPr="00964B3F" w:rsidRDefault="00D0289F" w:rsidP="00837476">
            <w:pPr>
              <w:pStyle w:val="Bezodstpw"/>
              <w:rPr>
                <w:rFonts w:asciiTheme="minorHAnsi" w:hAnsiTheme="minorHAnsi" w:cs="Arial"/>
                <w:sz w:val="20"/>
                <w:szCs w:val="20"/>
              </w:rPr>
            </w:pPr>
            <w:r w:rsidRPr="00964B3F">
              <w:rPr>
                <w:rFonts w:asciiTheme="minorHAnsi" w:hAnsiTheme="minorHAnsi" w:cs="Arial"/>
                <w:sz w:val="20"/>
                <w:szCs w:val="20"/>
              </w:rPr>
              <w:t>UL. STEFANA GROTA ROWECKIEGO 7</w:t>
            </w:r>
          </w:p>
          <w:p w:rsidR="00D0289F" w:rsidRDefault="00D0289F" w:rsidP="00837476">
            <w:pPr>
              <w:rPr>
                <w:rFonts w:ascii="Calibri" w:hAnsi="Calibri" w:cs="Arial"/>
                <w:smallCaps/>
                <w:szCs w:val="24"/>
              </w:rPr>
            </w:pPr>
            <w:r w:rsidRPr="00964B3F">
              <w:rPr>
                <w:rFonts w:asciiTheme="minorHAnsi" w:hAnsiTheme="minorHAnsi" w:cs="Arial"/>
                <w:sz w:val="20"/>
                <w:szCs w:val="20"/>
              </w:rPr>
              <w:t>61-695 POZNAŃ</w:t>
            </w:r>
          </w:p>
        </w:tc>
      </w:tr>
    </w:tbl>
    <w:p w:rsidR="008B181E" w:rsidRDefault="008B181E" w:rsidP="008B181E">
      <w:pPr>
        <w:suppressAutoHyphens w:val="0"/>
        <w:spacing w:after="160" w:line="259" w:lineRule="auto"/>
        <w:rPr>
          <w:rFonts w:asciiTheme="minorHAnsi" w:hAnsiTheme="minorHAnsi" w:cstheme="minorHAnsi"/>
        </w:rPr>
      </w:pPr>
    </w:p>
    <w:p w:rsidR="008E5CA5" w:rsidRDefault="008E5CA5" w:rsidP="008B181E">
      <w:pPr>
        <w:suppressAutoHyphens w:val="0"/>
        <w:spacing w:after="160" w:line="259" w:lineRule="auto"/>
        <w:rPr>
          <w:rFonts w:asciiTheme="minorHAnsi" w:hAnsiTheme="minorHAnsi" w:cstheme="minorHAnsi"/>
        </w:rPr>
      </w:pPr>
    </w:p>
    <w:p w:rsidR="008B181E" w:rsidRPr="00BC7775" w:rsidRDefault="00C7591F" w:rsidP="00BC7775">
      <w:pPr>
        <w:autoSpaceDE w:val="0"/>
        <w:autoSpaceDN w:val="0"/>
        <w:adjustRightInd w:val="0"/>
        <w:contextualSpacing/>
        <w:jc w:val="both"/>
        <w:rPr>
          <w:rFonts w:asciiTheme="minorHAnsi" w:hAnsiTheme="minorHAnsi"/>
        </w:rPr>
      </w:pPr>
      <w:r w:rsidRPr="00C7591F">
        <w:rPr>
          <w:rFonts w:asciiTheme="minorHAnsi" w:hAnsiTheme="minorHAnsi"/>
        </w:rPr>
        <w:t xml:space="preserve">Zgodnie z art. 21a ustawy z dn. 7 lipca 1994 r. Prawo budowlane z </w:t>
      </w:r>
      <w:proofErr w:type="spellStart"/>
      <w:r w:rsidRPr="00C7591F">
        <w:rPr>
          <w:rFonts w:asciiTheme="minorHAnsi" w:hAnsiTheme="minorHAnsi"/>
        </w:rPr>
        <w:t>późn</w:t>
      </w:r>
      <w:proofErr w:type="spellEnd"/>
      <w:r w:rsidRPr="00C7591F">
        <w:rPr>
          <w:rFonts w:asciiTheme="minorHAnsi" w:hAnsiTheme="minorHAnsi"/>
        </w:rPr>
        <w:t>. zmianami „Kierownik budowy jest obowiązany, w oparciu o niniejszą informację / instrukcje BIOZ, sporządzić lub zapewnić sporządzenie, przed rozpoczęciem budowy, planu bezpieczeństwa i ochrony zdrowia, uwzględniając specyfikę obiektu budowlanego i warunki prowadzenia robót budowlanych, w tym planowane jednoczesne prowadzenie robót budowlanych</w:t>
      </w:r>
      <w:r w:rsidRPr="00C7591F">
        <w:rPr>
          <w:rFonts w:asciiTheme="minorHAnsi" w:hAnsiTheme="minorHAnsi"/>
        </w:rPr>
        <w:br/>
        <w:t>i produkcji przemysłowej”.</w:t>
      </w:r>
    </w:p>
    <w:p w:rsidR="00A379E7" w:rsidRDefault="00A379E7">
      <w:pPr>
        <w:suppressAutoHyphens w:val="0"/>
        <w:spacing w:after="160" w:line="259" w:lineRule="auto"/>
        <w:rPr>
          <w:rFonts w:asciiTheme="minorHAnsi" w:hAnsiTheme="minorHAnsi" w:cstheme="minorHAnsi"/>
        </w:rPr>
      </w:pPr>
      <w:r>
        <w:rPr>
          <w:rFonts w:asciiTheme="minorHAnsi" w:hAnsiTheme="minorHAnsi" w:cstheme="minorHAnsi"/>
        </w:rPr>
        <w:br w:type="page"/>
      </w:r>
    </w:p>
    <w:p w:rsidR="008B181E" w:rsidRPr="00CE78CF" w:rsidRDefault="008B181E" w:rsidP="00CE78CF">
      <w:pPr>
        <w:pStyle w:val="Nagwek1"/>
        <w:numPr>
          <w:ilvl w:val="0"/>
          <w:numId w:val="32"/>
        </w:numPr>
      </w:pPr>
      <w:bookmarkStart w:id="27" w:name="_Toc468691296"/>
      <w:bookmarkStart w:id="28" w:name="_Toc502923845"/>
      <w:r w:rsidRPr="00CE78CF">
        <w:lastRenderedPageBreak/>
        <w:t>Podstawa opracowania</w:t>
      </w:r>
      <w:bookmarkEnd w:id="27"/>
      <w:bookmarkEnd w:id="28"/>
    </w:p>
    <w:p w:rsidR="008B181E"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Normy i przepisy obowiązujące:</w:t>
      </w:r>
    </w:p>
    <w:p w:rsidR="008B181E" w:rsidRDefault="008B181E" w:rsidP="00BC7775">
      <w:pPr>
        <w:pStyle w:val="Akapitzlist"/>
        <w:numPr>
          <w:ilvl w:val="1"/>
          <w:numId w:val="26"/>
        </w:numPr>
        <w:suppressAutoHyphens w:val="0"/>
        <w:spacing w:line="360" w:lineRule="auto"/>
        <w:ind w:hanging="357"/>
        <w:jc w:val="both"/>
        <w:rPr>
          <w:rFonts w:asciiTheme="minorHAnsi" w:hAnsiTheme="minorHAnsi"/>
        </w:rPr>
      </w:pPr>
      <w:r w:rsidRPr="00667938">
        <w:rPr>
          <w:rFonts w:asciiTheme="minorHAnsi" w:hAnsiTheme="minorHAnsi"/>
        </w:rPr>
        <w:t xml:space="preserve">Rozporządzenia Ministra Gospodarki, Pracy </w:t>
      </w:r>
      <w:r>
        <w:rPr>
          <w:rFonts w:asciiTheme="minorHAnsi" w:hAnsiTheme="minorHAnsi"/>
        </w:rPr>
        <w:t xml:space="preserve">i Polityki Społecznej z dnia 28.04.2003 </w:t>
      </w:r>
      <w:r w:rsidRPr="00667938">
        <w:rPr>
          <w:rFonts w:asciiTheme="minorHAnsi" w:hAnsiTheme="minorHAnsi"/>
        </w:rPr>
        <w:t>r. w sprawie szczegółowych zasad stwierdzania posiadania kwalifikacji przez osoby zajmujące się eksploatacj</w:t>
      </w:r>
      <w:r>
        <w:rPr>
          <w:rFonts w:asciiTheme="minorHAnsi" w:hAnsiTheme="minorHAnsi"/>
        </w:rPr>
        <w:t xml:space="preserve">ą urządzeń, instalacji i sieci </w:t>
      </w:r>
      <w:r>
        <w:rPr>
          <w:rFonts w:asciiTheme="minorHAnsi" w:hAnsiTheme="minorHAnsi"/>
        </w:rPr>
        <w:br/>
        <w:t>(</w:t>
      </w:r>
      <w:r w:rsidRPr="00667938">
        <w:rPr>
          <w:rFonts w:asciiTheme="minorHAnsi" w:hAnsiTheme="minorHAnsi"/>
        </w:rPr>
        <w:t xml:space="preserve">z </w:t>
      </w:r>
      <w:proofErr w:type="spellStart"/>
      <w:r w:rsidRPr="00667938">
        <w:rPr>
          <w:rFonts w:asciiTheme="minorHAnsi" w:hAnsiTheme="minorHAnsi"/>
        </w:rPr>
        <w:t>pó</w:t>
      </w:r>
      <w:r>
        <w:rPr>
          <w:rFonts w:asciiTheme="minorHAnsi" w:hAnsiTheme="minorHAnsi"/>
        </w:rPr>
        <w:t>źn</w:t>
      </w:r>
      <w:proofErr w:type="spellEnd"/>
      <w:r>
        <w:rPr>
          <w:rFonts w:asciiTheme="minorHAnsi" w:hAnsiTheme="minorHAnsi"/>
        </w:rPr>
        <w:t>. zm.),</w:t>
      </w:r>
    </w:p>
    <w:p w:rsidR="008B181E" w:rsidRPr="00667938" w:rsidRDefault="008B181E" w:rsidP="00BC7775">
      <w:pPr>
        <w:pStyle w:val="Akapitzlist"/>
        <w:numPr>
          <w:ilvl w:val="1"/>
          <w:numId w:val="26"/>
        </w:numPr>
        <w:suppressAutoHyphens w:val="0"/>
        <w:spacing w:line="360" w:lineRule="auto"/>
        <w:ind w:hanging="357"/>
        <w:jc w:val="both"/>
        <w:rPr>
          <w:rFonts w:asciiTheme="minorHAnsi" w:hAnsiTheme="minorHAnsi"/>
        </w:rPr>
      </w:pPr>
      <w:r w:rsidRPr="00667938">
        <w:rPr>
          <w:rFonts w:asciiTheme="minorHAnsi" w:hAnsiTheme="minorHAnsi"/>
        </w:rPr>
        <w:t xml:space="preserve">Ustawa z dnia 7 lipca 1994 r. - Prawo budowlane (Dz.U. 1994 nr 89 poz. 414 wraz z </w:t>
      </w:r>
      <w:proofErr w:type="spellStart"/>
      <w:r w:rsidRPr="00667938">
        <w:rPr>
          <w:rFonts w:asciiTheme="minorHAnsi" w:hAnsiTheme="minorHAnsi"/>
        </w:rPr>
        <w:t>późn</w:t>
      </w:r>
      <w:proofErr w:type="spellEnd"/>
      <w:r w:rsidRPr="00667938">
        <w:rPr>
          <w:rFonts w:asciiTheme="minorHAnsi" w:hAnsiTheme="minorHAnsi"/>
        </w:rPr>
        <w:t>. zm.),</w:t>
      </w:r>
    </w:p>
    <w:p w:rsidR="008B181E" w:rsidRPr="00667938" w:rsidRDefault="008B181E" w:rsidP="00BC7775">
      <w:pPr>
        <w:pStyle w:val="Akapitzlist"/>
        <w:numPr>
          <w:ilvl w:val="1"/>
          <w:numId w:val="26"/>
        </w:numPr>
        <w:suppressAutoHyphens w:val="0"/>
        <w:spacing w:line="360" w:lineRule="auto"/>
        <w:ind w:hanging="357"/>
        <w:jc w:val="both"/>
        <w:rPr>
          <w:rFonts w:asciiTheme="minorHAnsi" w:hAnsiTheme="minorHAnsi"/>
        </w:rPr>
      </w:pPr>
      <w:r w:rsidRPr="00667938">
        <w:rPr>
          <w:rFonts w:asciiTheme="minorHAnsi" w:hAnsiTheme="minorHAnsi"/>
        </w:rPr>
        <w:t xml:space="preserve">Rozporządzenie Ministra Gospodarki i Pracy z dnia 27.07.2004 r. w sprawie szkolenia w dziedzinie bezpieczeństwa i higieny pracy (Dz.U.04.180.1860 </w:t>
      </w:r>
      <w:r>
        <w:rPr>
          <w:rFonts w:asciiTheme="minorHAnsi" w:hAnsiTheme="minorHAnsi"/>
        </w:rPr>
        <w:br/>
      </w:r>
      <w:r w:rsidRPr="00667938">
        <w:rPr>
          <w:rFonts w:asciiTheme="minorHAnsi" w:hAnsiTheme="minorHAnsi"/>
        </w:rPr>
        <w:t xml:space="preserve">z </w:t>
      </w:r>
      <w:proofErr w:type="spellStart"/>
      <w:r w:rsidRPr="00667938">
        <w:rPr>
          <w:rFonts w:asciiTheme="minorHAnsi" w:hAnsiTheme="minorHAnsi"/>
        </w:rPr>
        <w:t>późn</w:t>
      </w:r>
      <w:proofErr w:type="spellEnd"/>
      <w:r w:rsidRPr="00667938">
        <w:rPr>
          <w:rFonts w:asciiTheme="minorHAnsi" w:hAnsiTheme="minorHAnsi"/>
        </w:rPr>
        <w:t>. zm.: Dz.U.05.116</w:t>
      </w:r>
      <w:r>
        <w:rPr>
          <w:rFonts w:asciiTheme="minorHAnsi" w:hAnsiTheme="minorHAnsi"/>
        </w:rPr>
        <w:t>.972, Dz.U.07.196.1420</w:t>
      </w:r>
      <w:r w:rsidRPr="00667938">
        <w:rPr>
          <w:rFonts w:asciiTheme="minorHAnsi" w:hAnsiTheme="minorHAnsi"/>
        </w:rPr>
        <w:t xml:space="preserve"> z </w:t>
      </w:r>
      <w:proofErr w:type="spellStart"/>
      <w:r w:rsidRPr="00667938">
        <w:rPr>
          <w:rFonts w:asciiTheme="minorHAnsi" w:hAnsiTheme="minorHAnsi"/>
        </w:rPr>
        <w:t>pó</w:t>
      </w:r>
      <w:r>
        <w:rPr>
          <w:rFonts w:asciiTheme="minorHAnsi" w:hAnsiTheme="minorHAnsi"/>
        </w:rPr>
        <w:t>źn</w:t>
      </w:r>
      <w:proofErr w:type="spellEnd"/>
      <w:r w:rsidRPr="00667938">
        <w:rPr>
          <w:rFonts w:asciiTheme="minorHAnsi" w:hAnsiTheme="minorHAnsi"/>
        </w:rPr>
        <w:t>. zm.</w:t>
      </w:r>
      <w:r>
        <w:rPr>
          <w:rFonts w:asciiTheme="minorHAnsi" w:hAnsiTheme="minorHAnsi"/>
        </w:rPr>
        <w:t>),</w:t>
      </w:r>
    </w:p>
    <w:p w:rsidR="008B181E" w:rsidRPr="00667938" w:rsidRDefault="008B181E" w:rsidP="00BC7775">
      <w:pPr>
        <w:pStyle w:val="Akapitzlist"/>
        <w:numPr>
          <w:ilvl w:val="1"/>
          <w:numId w:val="26"/>
        </w:numPr>
        <w:suppressAutoHyphens w:val="0"/>
        <w:spacing w:line="360" w:lineRule="auto"/>
        <w:ind w:hanging="357"/>
        <w:jc w:val="both"/>
        <w:rPr>
          <w:rFonts w:asciiTheme="minorHAnsi" w:hAnsiTheme="minorHAnsi"/>
        </w:rPr>
      </w:pPr>
      <w:r w:rsidRPr="00667938">
        <w:rPr>
          <w:rFonts w:asciiTheme="minorHAnsi" w:hAnsiTheme="minorHAnsi"/>
        </w:rPr>
        <w:t xml:space="preserve">Rozporządzenie Ministra Pracy i Polityki Socjalnej z dnia 28.05.1996 r. </w:t>
      </w:r>
      <w:r>
        <w:rPr>
          <w:rFonts w:asciiTheme="minorHAnsi" w:hAnsiTheme="minorHAnsi"/>
        </w:rPr>
        <w:br/>
      </w:r>
      <w:r w:rsidRPr="00667938">
        <w:rPr>
          <w:rFonts w:asciiTheme="minorHAnsi" w:hAnsiTheme="minorHAnsi"/>
        </w:rPr>
        <w:t xml:space="preserve">w sprawie rodzajów prac wymagających szczególnej sprawności </w:t>
      </w:r>
      <w:r>
        <w:rPr>
          <w:rFonts w:asciiTheme="minorHAnsi" w:hAnsiTheme="minorHAnsi"/>
        </w:rPr>
        <w:t>psychofizycznej (Dz.U.96.62.287</w:t>
      </w:r>
      <w:r w:rsidRPr="00667938">
        <w:rPr>
          <w:rFonts w:asciiTheme="minorHAnsi" w:hAnsiTheme="minorHAnsi"/>
        </w:rPr>
        <w:t xml:space="preserve"> </w:t>
      </w:r>
      <w:r>
        <w:rPr>
          <w:rFonts w:asciiTheme="minorHAnsi" w:hAnsiTheme="minorHAnsi"/>
        </w:rPr>
        <w:t xml:space="preserve">z </w:t>
      </w:r>
      <w:proofErr w:type="spellStart"/>
      <w:r>
        <w:rPr>
          <w:rFonts w:asciiTheme="minorHAnsi" w:hAnsiTheme="minorHAnsi"/>
        </w:rPr>
        <w:t>późn</w:t>
      </w:r>
      <w:proofErr w:type="spellEnd"/>
      <w:r>
        <w:rPr>
          <w:rFonts w:asciiTheme="minorHAnsi" w:hAnsiTheme="minorHAnsi"/>
        </w:rPr>
        <w:t>. zm</w:t>
      </w:r>
      <w:r w:rsidRPr="00667938">
        <w:rPr>
          <w:rFonts w:asciiTheme="minorHAnsi" w:hAnsiTheme="minorHAnsi"/>
        </w:rPr>
        <w:t>.</w:t>
      </w:r>
      <w:r>
        <w:rPr>
          <w:rFonts w:asciiTheme="minorHAnsi" w:hAnsiTheme="minorHAnsi"/>
        </w:rPr>
        <w:t>),</w:t>
      </w:r>
    </w:p>
    <w:p w:rsidR="008B181E" w:rsidRPr="00667938" w:rsidRDefault="008B181E" w:rsidP="00BC7775">
      <w:pPr>
        <w:pStyle w:val="Akapitzlist"/>
        <w:numPr>
          <w:ilvl w:val="1"/>
          <w:numId w:val="26"/>
        </w:numPr>
        <w:suppressAutoHyphens w:val="0"/>
        <w:spacing w:line="360" w:lineRule="auto"/>
        <w:ind w:hanging="357"/>
        <w:jc w:val="both"/>
        <w:rPr>
          <w:rFonts w:asciiTheme="minorHAnsi" w:hAnsiTheme="minorHAnsi"/>
        </w:rPr>
      </w:pPr>
      <w:r w:rsidRPr="00667938">
        <w:rPr>
          <w:rFonts w:asciiTheme="minorHAnsi" w:hAnsiTheme="minorHAnsi"/>
        </w:rPr>
        <w:t xml:space="preserve">Rozporządzenia Rady Ministrów z dnia </w:t>
      </w:r>
      <w:r>
        <w:rPr>
          <w:rFonts w:asciiTheme="minorHAnsi" w:hAnsiTheme="minorHAnsi"/>
        </w:rPr>
        <w:t>0</w:t>
      </w:r>
      <w:r w:rsidRPr="00667938">
        <w:rPr>
          <w:rFonts w:asciiTheme="minorHAnsi" w:hAnsiTheme="minorHAnsi"/>
        </w:rPr>
        <w:t>2.09.1997 r. w sprawie służby bezpieczeństwa i higieny prac</w:t>
      </w:r>
      <w:r>
        <w:rPr>
          <w:rFonts w:asciiTheme="minorHAnsi" w:hAnsiTheme="minorHAnsi"/>
        </w:rPr>
        <w:t xml:space="preserve">y (Dz.U.97.109.704 z </w:t>
      </w:r>
      <w:proofErr w:type="spellStart"/>
      <w:r>
        <w:rPr>
          <w:rFonts w:asciiTheme="minorHAnsi" w:hAnsiTheme="minorHAnsi"/>
        </w:rPr>
        <w:t>późn</w:t>
      </w:r>
      <w:proofErr w:type="spellEnd"/>
      <w:r>
        <w:rPr>
          <w:rFonts w:asciiTheme="minorHAnsi" w:hAnsiTheme="minorHAnsi"/>
        </w:rPr>
        <w:t xml:space="preserve">. zm.: </w:t>
      </w:r>
      <w:r w:rsidRPr="00667938">
        <w:rPr>
          <w:rFonts w:asciiTheme="minorHAnsi" w:hAnsiTheme="minorHAnsi"/>
        </w:rPr>
        <w:t>Dz</w:t>
      </w:r>
      <w:r>
        <w:rPr>
          <w:rFonts w:asciiTheme="minorHAnsi" w:hAnsiTheme="minorHAnsi"/>
        </w:rPr>
        <w:t>.U.04.246.2468, Dz.U.05.117.986</w:t>
      </w:r>
      <w:r w:rsidRPr="00667938">
        <w:rPr>
          <w:rFonts w:asciiTheme="minorHAnsi" w:hAnsiTheme="minorHAnsi"/>
        </w:rPr>
        <w:t xml:space="preserve"> </w:t>
      </w:r>
      <w:r>
        <w:rPr>
          <w:rFonts w:asciiTheme="minorHAnsi" w:hAnsiTheme="minorHAnsi"/>
        </w:rPr>
        <w:t xml:space="preserve">z </w:t>
      </w:r>
      <w:proofErr w:type="spellStart"/>
      <w:r>
        <w:rPr>
          <w:rFonts w:asciiTheme="minorHAnsi" w:hAnsiTheme="minorHAnsi"/>
        </w:rPr>
        <w:t>późn</w:t>
      </w:r>
      <w:proofErr w:type="spellEnd"/>
      <w:r w:rsidRPr="00667938">
        <w:rPr>
          <w:rFonts w:asciiTheme="minorHAnsi" w:hAnsiTheme="minorHAnsi"/>
        </w:rPr>
        <w:t>. zm.</w:t>
      </w:r>
      <w:r>
        <w:rPr>
          <w:rFonts w:asciiTheme="minorHAnsi" w:hAnsiTheme="minorHAnsi"/>
        </w:rPr>
        <w:t>),</w:t>
      </w:r>
    </w:p>
    <w:p w:rsidR="008B181E" w:rsidRPr="00667938" w:rsidRDefault="008B181E" w:rsidP="00BC7775">
      <w:pPr>
        <w:pStyle w:val="Akapitzlist"/>
        <w:numPr>
          <w:ilvl w:val="1"/>
          <w:numId w:val="26"/>
        </w:numPr>
        <w:suppressAutoHyphens w:val="0"/>
        <w:spacing w:line="360" w:lineRule="auto"/>
        <w:ind w:hanging="357"/>
        <w:jc w:val="both"/>
        <w:rPr>
          <w:rFonts w:asciiTheme="minorHAnsi" w:hAnsiTheme="minorHAnsi"/>
        </w:rPr>
      </w:pPr>
      <w:r w:rsidRPr="00667938">
        <w:rPr>
          <w:rFonts w:asciiTheme="minorHAnsi" w:hAnsiTheme="minorHAnsi"/>
        </w:rPr>
        <w:t xml:space="preserve">Rozporządzenie Ministra Pracy i Polityki Socjalnej z dnia 26.09.1997 r. </w:t>
      </w:r>
      <w:r>
        <w:rPr>
          <w:rFonts w:asciiTheme="minorHAnsi" w:hAnsiTheme="minorHAnsi"/>
        </w:rPr>
        <w:br/>
      </w:r>
      <w:r w:rsidRPr="00667938">
        <w:rPr>
          <w:rFonts w:asciiTheme="minorHAnsi" w:hAnsiTheme="minorHAnsi"/>
        </w:rPr>
        <w:t xml:space="preserve">w sprawie ogólnych przepisów bezpieczeństwa i higieny pracy (Jednolity tekst Dz.U.03.169.1650 z </w:t>
      </w:r>
      <w:proofErr w:type="spellStart"/>
      <w:r w:rsidRPr="00667938">
        <w:rPr>
          <w:rFonts w:asciiTheme="minorHAnsi" w:hAnsiTheme="minorHAnsi"/>
        </w:rPr>
        <w:t>późn</w:t>
      </w:r>
      <w:proofErr w:type="spellEnd"/>
      <w:r w:rsidRPr="00667938">
        <w:rPr>
          <w:rFonts w:asciiTheme="minorHAnsi" w:hAnsiTheme="minorHAnsi"/>
        </w:rPr>
        <w:t>. zm.: Dz.U.07.49.330, Dz</w:t>
      </w:r>
      <w:r>
        <w:rPr>
          <w:rFonts w:asciiTheme="minorHAnsi" w:hAnsiTheme="minorHAnsi"/>
        </w:rPr>
        <w:t>.U.08.108.690, Dz.U.11.173.1034</w:t>
      </w:r>
      <w:r w:rsidRPr="00667938">
        <w:rPr>
          <w:rFonts w:asciiTheme="minorHAnsi" w:hAnsiTheme="minorHAnsi"/>
        </w:rPr>
        <w:t xml:space="preserve"> </w:t>
      </w:r>
      <w:r>
        <w:rPr>
          <w:rFonts w:asciiTheme="minorHAnsi" w:hAnsiTheme="minorHAnsi"/>
        </w:rPr>
        <w:t xml:space="preserve">z </w:t>
      </w:r>
      <w:proofErr w:type="spellStart"/>
      <w:r>
        <w:rPr>
          <w:rFonts w:asciiTheme="minorHAnsi" w:hAnsiTheme="minorHAnsi"/>
        </w:rPr>
        <w:t>późn</w:t>
      </w:r>
      <w:proofErr w:type="spellEnd"/>
      <w:r>
        <w:rPr>
          <w:rFonts w:asciiTheme="minorHAnsi" w:hAnsiTheme="minorHAnsi"/>
        </w:rPr>
        <w:t>. zm</w:t>
      </w:r>
      <w:r w:rsidRPr="00667938">
        <w:rPr>
          <w:rFonts w:asciiTheme="minorHAnsi" w:hAnsiTheme="minorHAnsi"/>
        </w:rPr>
        <w:t>.</w:t>
      </w:r>
      <w:r>
        <w:rPr>
          <w:rFonts w:asciiTheme="minorHAnsi" w:hAnsiTheme="minorHAnsi"/>
        </w:rPr>
        <w:t>),</w:t>
      </w:r>
    </w:p>
    <w:p w:rsidR="008B181E" w:rsidRPr="00667938" w:rsidRDefault="008B181E" w:rsidP="00BC7775">
      <w:pPr>
        <w:pStyle w:val="Akapitzlist"/>
        <w:numPr>
          <w:ilvl w:val="1"/>
          <w:numId w:val="26"/>
        </w:numPr>
        <w:suppressAutoHyphens w:val="0"/>
        <w:spacing w:line="360" w:lineRule="auto"/>
        <w:ind w:hanging="357"/>
        <w:jc w:val="both"/>
        <w:rPr>
          <w:rFonts w:asciiTheme="minorHAnsi" w:hAnsiTheme="minorHAnsi"/>
        </w:rPr>
      </w:pPr>
      <w:r w:rsidRPr="00667938">
        <w:rPr>
          <w:rFonts w:asciiTheme="minorHAnsi" w:hAnsiTheme="minorHAnsi"/>
        </w:rPr>
        <w:t>Rozporządzenie Ministra Gospodarki z dnia 30.10.2002 r. w sprawie minimalnych wymagań dotyczących bezpieczeństwa i higieny pracy w zakresie użytkowania maszyn przez pracowników podczas pracy. (Dz.U.02.191.159</w:t>
      </w:r>
      <w:r>
        <w:rPr>
          <w:rFonts w:asciiTheme="minorHAnsi" w:hAnsiTheme="minorHAnsi"/>
        </w:rPr>
        <w:t xml:space="preserve">6 </w:t>
      </w:r>
      <w:r>
        <w:rPr>
          <w:rFonts w:asciiTheme="minorHAnsi" w:hAnsiTheme="minorHAnsi"/>
        </w:rPr>
        <w:br/>
        <w:t xml:space="preserve">z </w:t>
      </w:r>
      <w:proofErr w:type="spellStart"/>
      <w:r>
        <w:rPr>
          <w:rFonts w:asciiTheme="minorHAnsi" w:hAnsiTheme="minorHAnsi"/>
        </w:rPr>
        <w:t>późn</w:t>
      </w:r>
      <w:proofErr w:type="spellEnd"/>
      <w:r>
        <w:rPr>
          <w:rFonts w:asciiTheme="minorHAnsi" w:hAnsiTheme="minorHAnsi"/>
        </w:rPr>
        <w:t>. zm.: Dz.U.03.178.1745</w:t>
      </w:r>
      <w:r w:rsidRPr="00667938">
        <w:rPr>
          <w:rFonts w:asciiTheme="minorHAnsi" w:hAnsiTheme="minorHAnsi"/>
        </w:rPr>
        <w:t xml:space="preserve"> </w:t>
      </w:r>
      <w:r>
        <w:rPr>
          <w:rFonts w:asciiTheme="minorHAnsi" w:hAnsiTheme="minorHAnsi"/>
        </w:rPr>
        <w:t xml:space="preserve">z </w:t>
      </w:r>
      <w:proofErr w:type="spellStart"/>
      <w:r>
        <w:rPr>
          <w:rFonts w:asciiTheme="minorHAnsi" w:hAnsiTheme="minorHAnsi"/>
        </w:rPr>
        <w:t>późn</w:t>
      </w:r>
      <w:proofErr w:type="spellEnd"/>
      <w:r w:rsidRPr="00667938">
        <w:rPr>
          <w:rFonts w:asciiTheme="minorHAnsi" w:hAnsiTheme="minorHAnsi"/>
        </w:rPr>
        <w:t>. zm.</w:t>
      </w:r>
      <w:r>
        <w:rPr>
          <w:rFonts w:asciiTheme="minorHAnsi" w:hAnsiTheme="minorHAnsi"/>
        </w:rPr>
        <w:t>),</w:t>
      </w:r>
    </w:p>
    <w:p w:rsidR="008B181E" w:rsidRPr="00667938" w:rsidRDefault="008B181E" w:rsidP="00BC7775">
      <w:pPr>
        <w:pStyle w:val="Akapitzlist"/>
        <w:numPr>
          <w:ilvl w:val="1"/>
          <w:numId w:val="26"/>
        </w:numPr>
        <w:suppressAutoHyphens w:val="0"/>
        <w:spacing w:line="360" w:lineRule="auto"/>
        <w:ind w:hanging="357"/>
        <w:jc w:val="both"/>
        <w:rPr>
          <w:rFonts w:asciiTheme="minorHAnsi" w:hAnsiTheme="minorHAnsi"/>
        </w:rPr>
      </w:pPr>
      <w:r w:rsidRPr="00667938">
        <w:rPr>
          <w:rFonts w:asciiTheme="minorHAnsi" w:hAnsiTheme="minorHAnsi"/>
        </w:rPr>
        <w:t xml:space="preserve">Rozporządzenie Ministra Infrastruktury z dnia </w:t>
      </w:r>
      <w:r>
        <w:rPr>
          <w:rFonts w:asciiTheme="minorHAnsi" w:hAnsiTheme="minorHAnsi"/>
        </w:rPr>
        <w:t>0</w:t>
      </w:r>
      <w:r w:rsidRPr="00667938">
        <w:rPr>
          <w:rFonts w:asciiTheme="minorHAnsi" w:hAnsiTheme="minorHAnsi"/>
        </w:rPr>
        <w:t>6.02.2003 r. w sprawie bezpieczeństwa i higieny pracy podczas wykonywania robót budowlanych (Dz. U. Nr 47 poz. 401; Dz.U.03.47.401</w:t>
      </w:r>
      <w:r>
        <w:rPr>
          <w:rFonts w:asciiTheme="minorHAnsi" w:hAnsiTheme="minorHAnsi"/>
        </w:rPr>
        <w:t xml:space="preserve"> </w:t>
      </w:r>
      <w:r w:rsidRPr="00667938">
        <w:rPr>
          <w:rFonts w:asciiTheme="minorHAnsi" w:hAnsiTheme="minorHAnsi"/>
        </w:rPr>
        <w:t xml:space="preserve">z </w:t>
      </w:r>
      <w:proofErr w:type="spellStart"/>
      <w:r w:rsidRPr="00667938">
        <w:rPr>
          <w:rFonts w:asciiTheme="minorHAnsi" w:hAnsiTheme="minorHAnsi"/>
        </w:rPr>
        <w:t>pó</w:t>
      </w:r>
      <w:r>
        <w:rPr>
          <w:rFonts w:asciiTheme="minorHAnsi" w:hAnsiTheme="minorHAnsi"/>
        </w:rPr>
        <w:t>źn</w:t>
      </w:r>
      <w:proofErr w:type="spellEnd"/>
      <w:r w:rsidRPr="00667938">
        <w:rPr>
          <w:rFonts w:asciiTheme="minorHAnsi" w:hAnsiTheme="minorHAnsi"/>
        </w:rPr>
        <w:t xml:space="preserve">. </w:t>
      </w:r>
      <w:r>
        <w:rPr>
          <w:rFonts w:asciiTheme="minorHAnsi" w:hAnsiTheme="minorHAnsi"/>
        </w:rPr>
        <w:t>zm.),</w:t>
      </w:r>
    </w:p>
    <w:p w:rsidR="008B181E" w:rsidRPr="00667938" w:rsidRDefault="008B181E" w:rsidP="00BC7775">
      <w:pPr>
        <w:pStyle w:val="Akapitzlist"/>
        <w:numPr>
          <w:ilvl w:val="1"/>
          <w:numId w:val="26"/>
        </w:numPr>
        <w:suppressAutoHyphens w:val="0"/>
        <w:spacing w:line="360" w:lineRule="auto"/>
        <w:ind w:hanging="357"/>
        <w:jc w:val="both"/>
        <w:rPr>
          <w:rFonts w:asciiTheme="minorHAnsi" w:hAnsiTheme="minorHAnsi"/>
        </w:rPr>
      </w:pPr>
      <w:r w:rsidRPr="00667938">
        <w:rPr>
          <w:rFonts w:asciiTheme="minorHAnsi" w:hAnsiTheme="minorHAnsi"/>
        </w:rPr>
        <w:t xml:space="preserve">Ustawa z dnia 24.08.1991 r. o ochronie przeciwpożarowej (Jednolity tekst Dz.U.09.178.1380 z </w:t>
      </w:r>
      <w:proofErr w:type="spellStart"/>
      <w:r w:rsidRPr="00667938">
        <w:rPr>
          <w:rFonts w:asciiTheme="minorHAnsi" w:hAnsiTheme="minorHAnsi"/>
        </w:rPr>
        <w:t>późn</w:t>
      </w:r>
      <w:proofErr w:type="spellEnd"/>
      <w:r w:rsidRPr="00667938">
        <w:rPr>
          <w:rFonts w:asciiTheme="minorHAnsi" w:hAnsiTheme="minorHAnsi"/>
        </w:rPr>
        <w:t>. zm.: Dz.U.10.57.353 art.1: Dz.U.12</w:t>
      </w:r>
      <w:r>
        <w:rPr>
          <w:rFonts w:asciiTheme="minorHAnsi" w:hAnsiTheme="minorHAnsi"/>
        </w:rPr>
        <w:t>.908 art.7; Dz.U.13.1635 art.24</w:t>
      </w:r>
      <w:r w:rsidRPr="00667938">
        <w:rPr>
          <w:rFonts w:asciiTheme="minorHAnsi" w:hAnsiTheme="minorHAnsi"/>
        </w:rPr>
        <w:t xml:space="preserve"> </w:t>
      </w:r>
      <w:r>
        <w:rPr>
          <w:rFonts w:asciiTheme="minorHAnsi" w:hAnsiTheme="minorHAnsi"/>
        </w:rPr>
        <w:t xml:space="preserve">z </w:t>
      </w:r>
      <w:proofErr w:type="spellStart"/>
      <w:r>
        <w:rPr>
          <w:rFonts w:asciiTheme="minorHAnsi" w:hAnsiTheme="minorHAnsi"/>
        </w:rPr>
        <w:t>późn</w:t>
      </w:r>
      <w:proofErr w:type="spellEnd"/>
      <w:r w:rsidRPr="00667938">
        <w:rPr>
          <w:rFonts w:asciiTheme="minorHAnsi" w:hAnsiTheme="minorHAnsi"/>
        </w:rPr>
        <w:t xml:space="preserve">. </w:t>
      </w:r>
      <w:r>
        <w:rPr>
          <w:rFonts w:asciiTheme="minorHAnsi" w:hAnsiTheme="minorHAnsi"/>
        </w:rPr>
        <w:t>zm.),</w:t>
      </w:r>
    </w:p>
    <w:p w:rsidR="008B181E" w:rsidRPr="00667938" w:rsidRDefault="008B181E" w:rsidP="00BC7775">
      <w:pPr>
        <w:pStyle w:val="Akapitzlist"/>
        <w:numPr>
          <w:ilvl w:val="1"/>
          <w:numId w:val="26"/>
        </w:numPr>
        <w:suppressAutoHyphens w:val="0"/>
        <w:spacing w:line="360" w:lineRule="auto"/>
        <w:ind w:hanging="357"/>
        <w:jc w:val="both"/>
        <w:rPr>
          <w:rFonts w:asciiTheme="minorHAnsi" w:hAnsiTheme="minorHAnsi"/>
        </w:rPr>
      </w:pPr>
      <w:r w:rsidRPr="00667938">
        <w:rPr>
          <w:rFonts w:asciiTheme="minorHAnsi" w:hAnsiTheme="minorHAnsi"/>
        </w:rPr>
        <w:lastRenderedPageBreak/>
        <w:t>Rozporządzenie Ministra Infrastruktury z dnia 26.06.2002 r. w sprawie dziennika budowy, montażu i rozbiórki, tablicy informacyjnej oraz ogłoszenia zawierającego dane dotyczące bezpieczeństwa pracy i ochrony zdrowia (Dz.U.02.108.95</w:t>
      </w:r>
      <w:r>
        <w:rPr>
          <w:rFonts w:asciiTheme="minorHAnsi" w:hAnsiTheme="minorHAnsi"/>
        </w:rPr>
        <w:t xml:space="preserve">3 z </w:t>
      </w:r>
      <w:proofErr w:type="spellStart"/>
      <w:r>
        <w:rPr>
          <w:rFonts w:asciiTheme="minorHAnsi" w:hAnsiTheme="minorHAnsi"/>
        </w:rPr>
        <w:t>późn</w:t>
      </w:r>
      <w:proofErr w:type="spellEnd"/>
      <w:r>
        <w:rPr>
          <w:rFonts w:asciiTheme="minorHAnsi" w:hAnsiTheme="minorHAnsi"/>
        </w:rPr>
        <w:t>. zm.: Dz.U.04.198.2042</w:t>
      </w:r>
      <w:r w:rsidRPr="00667938">
        <w:rPr>
          <w:rFonts w:asciiTheme="minorHAnsi" w:hAnsiTheme="minorHAnsi"/>
        </w:rPr>
        <w:t xml:space="preserve"> </w:t>
      </w:r>
      <w:r>
        <w:rPr>
          <w:rFonts w:asciiTheme="minorHAnsi" w:hAnsiTheme="minorHAnsi"/>
        </w:rPr>
        <w:t xml:space="preserve">z </w:t>
      </w:r>
      <w:proofErr w:type="spellStart"/>
      <w:r>
        <w:rPr>
          <w:rFonts w:asciiTheme="minorHAnsi" w:hAnsiTheme="minorHAnsi"/>
        </w:rPr>
        <w:t>późn</w:t>
      </w:r>
      <w:proofErr w:type="spellEnd"/>
      <w:r>
        <w:rPr>
          <w:rFonts w:asciiTheme="minorHAnsi" w:hAnsiTheme="minorHAnsi"/>
        </w:rPr>
        <w:t>. zm</w:t>
      </w:r>
      <w:r w:rsidRPr="00667938">
        <w:rPr>
          <w:rFonts w:asciiTheme="minorHAnsi" w:hAnsiTheme="minorHAnsi"/>
        </w:rPr>
        <w:t>.</w:t>
      </w:r>
      <w:r>
        <w:rPr>
          <w:rFonts w:asciiTheme="minorHAnsi" w:hAnsiTheme="minorHAnsi"/>
        </w:rPr>
        <w:t>),</w:t>
      </w:r>
    </w:p>
    <w:p w:rsidR="00246606" w:rsidRPr="00CE78CF" w:rsidRDefault="008B181E" w:rsidP="00BC7775">
      <w:pPr>
        <w:pStyle w:val="Akapitzlist"/>
        <w:numPr>
          <w:ilvl w:val="1"/>
          <w:numId w:val="26"/>
        </w:numPr>
        <w:suppressAutoHyphens w:val="0"/>
        <w:spacing w:line="360" w:lineRule="auto"/>
        <w:ind w:hanging="357"/>
        <w:jc w:val="both"/>
        <w:rPr>
          <w:rFonts w:asciiTheme="minorHAnsi" w:hAnsiTheme="minorHAnsi"/>
        </w:rPr>
      </w:pPr>
      <w:r w:rsidRPr="00667938">
        <w:rPr>
          <w:rFonts w:asciiTheme="minorHAnsi" w:hAnsiTheme="minorHAnsi"/>
        </w:rPr>
        <w:t>Rozporządzenie Ministra Infrastruktury z dnia 23.06.2003 r. w sprawie informacji dotyczącej bezpieczeństwa i ochrony zdrowia oraz planu bezpieczeństwa i oc</w:t>
      </w:r>
      <w:r>
        <w:rPr>
          <w:rFonts w:asciiTheme="minorHAnsi" w:hAnsiTheme="minorHAnsi"/>
        </w:rPr>
        <w:t>hrony zdrowia (</w:t>
      </w:r>
      <w:r w:rsidRPr="00667938">
        <w:rPr>
          <w:rFonts w:asciiTheme="minorHAnsi" w:hAnsiTheme="minorHAnsi"/>
        </w:rPr>
        <w:t xml:space="preserve">Dz.U. 2003 nr 120 poz. 1126 </w:t>
      </w:r>
      <w:r>
        <w:rPr>
          <w:rFonts w:asciiTheme="minorHAnsi" w:hAnsiTheme="minorHAnsi"/>
        </w:rPr>
        <w:t xml:space="preserve">z </w:t>
      </w:r>
      <w:proofErr w:type="spellStart"/>
      <w:r>
        <w:rPr>
          <w:rFonts w:asciiTheme="minorHAnsi" w:hAnsiTheme="minorHAnsi"/>
        </w:rPr>
        <w:t>późn</w:t>
      </w:r>
      <w:proofErr w:type="spellEnd"/>
      <w:r>
        <w:rPr>
          <w:rFonts w:asciiTheme="minorHAnsi" w:hAnsiTheme="minorHAnsi"/>
        </w:rPr>
        <w:t>. zm</w:t>
      </w:r>
      <w:r w:rsidRPr="00667938">
        <w:rPr>
          <w:rFonts w:asciiTheme="minorHAnsi" w:hAnsiTheme="minorHAnsi"/>
        </w:rPr>
        <w:t>.</w:t>
      </w:r>
      <w:r>
        <w:rPr>
          <w:rFonts w:asciiTheme="minorHAnsi" w:hAnsiTheme="minorHAnsi"/>
        </w:rPr>
        <w:t>).</w:t>
      </w:r>
    </w:p>
    <w:p w:rsidR="008B181E" w:rsidRPr="00CE78CF" w:rsidRDefault="008B181E" w:rsidP="00CE78CF">
      <w:pPr>
        <w:pStyle w:val="Nagwek1"/>
      </w:pPr>
      <w:bookmarkStart w:id="29" w:name="_Toc468691297"/>
      <w:bookmarkStart w:id="30" w:name="_Toc502923846"/>
      <w:r w:rsidRPr="00CE78CF">
        <w:t>W</w:t>
      </w:r>
      <w:r w:rsidR="00CE78CF">
        <w:t>st</w:t>
      </w:r>
      <w:r w:rsidRPr="00CE78CF">
        <w:t>ęp</w:t>
      </w:r>
      <w:bookmarkEnd w:id="29"/>
      <w:bookmarkEnd w:id="30"/>
    </w:p>
    <w:p w:rsidR="00246606" w:rsidRPr="00BC7775" w:rsidRDefault="00637C4C"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Instrukcja</w:t>
      </w:r>
      <w:r w:rsidR="008B181E" w:rsidRPr="00BC7775">
        <w:rPr>
          <w:rFonts w:asciiTheme="minorHAnsi" w:hAnsiTheme="minorHAnsi" w:cstheme="minorHAnsi"/>
          <w:sz w:val="24"/>
          <w:szCs w:val="24"/>
        </w:rPr>
        <w:t xml:space="preserve"> bezpieczeństwa i ochrony zdrowia integralnie związany jest z budową, oraz z wytycznymi i organizacją budowy, co leży w gestii i obowiązku Wykonawcy Robót. Zakres bezpieczeństwa i ochrony zdrowia podczas realizacji zadania powinien ujmować wszelkie aspekty wynikające z przepisów BHP, obowiązujących Wykonawcę Robót i powinien być, wspólnie z projektem organizacji budowy zaakceptowany i przyjęty przez Inwestora. Ze strony Projektanta – w rozumieniu Ustawy Prawo Budowlane – leży poinformowanie o aspektach bezpieczeństwa.</w:t>
      </w:r>
    </w:p>
    <w:p w:rsidR="008B181E" w:rsidRPr="00CE78CF" w:rsidRDefault="008B181E" w:rsidP="00CE78CF">
      <w:pPr>
        <w:pStyle w:val="Nagwek1"/>
      </w:pPr>
      <w:bookmarkStart w:id="31" w:name="_Toc468691298"/>
      <w:bookmarkStart w:id="32" w:name="_Toc502923847"/>
      <w:r w:rsidRPr="00CE78CF">
        <w:t>Zakres robót oraz kolejność realizacji poszczególnych prac / obiektów</w:t>
      </w:r>
      <w:bookmarkEnd w:id="31"/>
      <w:bookmarkEnd w:id="32"/>
    </w:p>
    <w:p w:rsidR="008B181E" w:rsidRPr="00BC7775" w:rsidRDefault="008B181E" w:rsidP="00BC7775">
      <w:pPr>
        <w:pStyle w:val="Tekstpodstawowy"/>
        <w:spacing w:after="0" w:line="360" w:lineRule="auto"/>
        <w:ind w:firstLine="709"/>
        <w:jc w:val="both"/>
        <w:rPr>
          <w:rFonts w:asciiTheme="minorHAnsi" w:hAnsiTheme="minorHAnsi" w:cstheme="minorHAnsi"/>
          <w:sz w:val="24"/>
          <w:szCs w:val="24"/>
          <w:u w:val="single"/>
        </w:rPr>
      </w:pPr>
      <w:r w:rsidRPr="00BC7775">
        <w:rPr>
          <w:rFonts w:asciiTheme="minorHAnsi" w:hAnsiTheme="minorHAnsi" w:cstheme="minorHAnsi"/>
          <w:sz w:val="24"/>
          <w:szCs w:val="24"/>
          <w:u w:val="single"/>
        </w:rPr>
        <w:t>Kolejność realizacji robót budowlanych i montażowych zostanie ustalona przez Wykonawcę Robót i przedstawiona w harmonogramie.</w:t>
      </w:r>
    </w:p>
    <w:p w:rsidR="00D0289F" w:rsidRDefault="00D0289F" w:rsidP="00C7591F">
      <w:pPr>
        <w:jc w:val="both"/>
        <w:rPr>
          <w:rFonts w:asciiTheme="minorHAnsi" w:hAnsiTheme="minorHAnsi"/>
          <w:u w:val="single"/>
        </w:rPr>
      </w:pPr>
    </w:p>
    <w:p w:rsidR="008B181E" w:rsidRDefault="008B181E" w:rsidP="00C7591F">
      <w:pPr>
        <w:jc w:val="both"/>
        <w:rPr>
          <w:rFonts w:asciiTheme="minorHAnsi" w:hAnsiTheme="minorHAnsi"/>
          <w:u w:val="single"/>
        </w:rPr>
      </w:pPr>
      <w:r w:rsidRPr="00BC609B">
        <w:rPr>
          <w:rFonts w:asciiTheme="minorHAnsi" w:hAnsiTheme="minorHAnsi"/>
          <w:u w:val="single"/>
        </w:rPr>
        <w:t>Doprowadzenie zasilania</w:t>
      </w:r>
      <w:r>
        <w:rPr>
          <w:rFonts w:asciiTheme="minorHAnsi" w:hAnsiTheme="minorHAnsi"/>
          <w:u w:val="single"/>
        </w:rPr>
        <w:t xml:space="preserve"> – zarys ogólny</w:t>
      </w:r>
      <w:r w:rsidRPr="00BC609B">
        <w:rPr>
          <w:rFonts w:asciiTheme="minorHAnsi" w:hAnsiTheme="minorHAnsi"/>
          <w:u w:val="single"/>
        </w:rPr>
        <w:t>:</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wytyczenie geodezyjne punktów charakterystycznych obiektów przewidzianych do wykonania,</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wykonanie niezbędnego zabezpieczenia terenu budowy,</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zabezpieczenie terenu budowy przed osobami nieupoważnionymi,</w:t>
      </w:r>
    </w:p>
    <w:p w:rsidR="008B181E"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wytyczenie robót,</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przygotowanie i oznakowanie miejsca pracy,</w:t>
      </w:r>
    </w:p>
    <w:p w:rsidR="008B181E"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 xml:space="preserve">wykopanie nowych rowów kablowych dla nowoprojektowanej trasy kablowej </w:t>
      </w:r>
      <w:proofErr w:type="spellStart"/>
      <w:r>
        <w:rPr>
          <w:rFonts w:asciiTheme="minorHAnsi" w:hAnsiTheme="minorHAnsi"/>
        </w:rPr>
        <w:t>nN</w:t>
      </w:r>
      <w:proofErr w:type="spellEnd"/>
      <w:r>
        <w:rPr>
          <w:rFonts w:asciiTheme="minorHAnsi" w:hAnsiTheme="minorHAnsi"/>
        </w:rPr>
        <w:t xml:space="preserve"> wraz z ich odwodnieniem,</w:t>
      </w:r>
    </w:p>
    <w:p w:rsidR="008B181E"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 xml:space="preserve">ułożenie nowoprojektowanej trasy kablowej </w:t>
      </w:r>
      <w:proofErr w:type="spellStart"/>
      <w:r>
        <w:rPr>
          <w:rFonts w:asciiTheme="minorHAnsi" w:hAnsiTheme="minorHAnsi"/>
        </w:rPr>
        <w:t>nN</w:t>
      </w:r>
      <w:proofErr w:type="spellEnd"/>
      <w:r>
        <w:rPr>
          <w:rFonts w:asciiTheme="minorHAnsi" w:hAnsiTheme="minorHAnsi"/>
        </w:rPr>
        <w:t>,</w:t>
      </w:r>
    </w:p>
    <w:p w:rsidR="008B181E"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lastRenderedPageBreak/>
        <w:t xml:space="preserve">zabezpieczenie nowoprojektowanej trasy kablowej </w:t>
      </w:r>
      <w:proofErr w:type="spellStart"/>
      <w:r>
        <w:rPr>
          <w:rFonts w:asciiTheme="minorHAnsi" w:hAnsiTheme="minorHAnsi"/>
        </w:rPr>
        <w:t>nN</w:t>
      </w:r>
      <w:proofErr w:type="spellEnd"/>
      <w:r>
        <w:rPr>
          <w:rFonts w:asciiTheme="minorHAnsi" w:hAnsiTheme="minorHAnsi"/>
        </w:rPr>
        <w:t xml:space="preserve"> rurami ochronnymi,</w:t>
      </w:r>
    </w:p>
    <w:p w:rsidR="008B181E"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podłączenie nowoprojektowanej l</w:t>
      </w:r>
      <w:r w:rsidR="00BC7775">
        <w:rPr>
          <w:rFonts w:asciiTheme="minorHAnsi" w:hAnsiTheme="minorHAnsi"/>
        </w:rPr>
        <w:t>inii kablowej niskiego napięcia</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inwentaryzacja powykonawcza robót ulegających zakryciu,</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odbiory robót ulegających zakryciu,</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zasypka wykopów z zagęszczeniem,</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próby odbiorowe, odbiory częściowe robót,</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próbna eksploatacja, rozruch wykonanych obiektów i instalacji,</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niwelacja terenu, prace związane z przywróceniem terenu do stanu zastanego (sprzed robót),</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likwidacja niezbędnego zabezpieczenia terenu budowy,</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roboty wykończeniowe,</w:t>
      </w:r>
    </w:p>
    <w:p w:rsidR="007C443F" w:rsidRPr="00BC7775"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odbiór końcowy robót, przekazanie do eksploatacji.</w:t>
      </w:r>
    </w:p>
    <w:p w:rsidR="00D0289F" w:rsidRDefault="00D0289F" w:rsidP="00C7591F">
      <w:pPr>
        <w:jc w:val="both"/>
        <w:rPr>
          <w:rFonts w:asciiTheme="minorHAnsi" w:hAnsiTheme="minorHAnsi"/>
          <w:u w:val="single"/>
        </w:rPr>
      </w:pPr>
    </w:p>
    <w:p w:rsidR="008B181E" w:rsidRDefault="00C228DD" w:rsidP="00C7591F">
      <w:pPr>
        <w:jc w:val="both"/>
        <w:rPr>
          <w:rFonts w:asciiTheme="minorHAnsi" w:hAnsiTheme="minorHAnsi"/>
          <w:u w:val="single"/>
        </w:rPr>
      </w:pPr>
      <w:r>
        <w:rPr>
          <w:rFonts w:asciiTheme="minorHAnsi" w:hAnsiTheme="minorHAnsi"/>
          <w:u w:val="single"/>
        </w:rPr>
        <w:t>Oświetlenie i monitoring terenu</w:t>
      </w:r>
      <w:r w:rsidR="008B181E" w:rsidRPr="008B181E">
        <w:rPr>
          <w:rFonts w:asciiTheme="minorHAnsi" w:hAnsiTheme="minorHAnsi"/>
          <w:u w:val="single"/>
        </w:rPr>
        <w:t xml:space="preserve"> – zarys ogólny:</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wytyczenie geodezyjne punktów charakterystycznych obiektów przewidzianych do wykonania,</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wykonanie niezbędnego zabezpieczenia terenu budowy,</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zabezpieczenie terenu budowy przed osobami nieupoważnionymi,</w:t>
      </w:r>
    </w:p>
    <w:p w:rsidR="008B181E"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wytyczenie robót,</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przygotowanie i oznakowanie miejsca pracy,</w:t>
      </w:r>
    </w:p>
    <w:p w:rsidR="008B181E"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 xml:space="preserve">wykopanie nowych rowów kablowych dla nowoprojektowanej trasy kablowej </w:t>
      </w:r>
      <w:proofErr w:type="spellStart"/>
      <w:r>
        <w:rPr>
          <w:rFonts w:asciiTheme="minorHAnsi" w:hAnsiTheme="minorHAnsi"/>
        </w:rPr>
        <w:t>nN</w:t>
      </w:r>
      <w:proofErr w:type="spellEnd"/>
      <w:r>
        <w:rPr>
          <w:rFonts w:asciiTheme="minorHAnsi" w:hAnsiTheme="minorHAnsi"/>
        </w:rPr>
        <w:t xml:space="preserve"> wraz z ich odwodnieniem,</w:t>
      </w:r>
    </w:p>
    <w:p w:rsidR="008B181E"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 xml:space="preserve">ułożenie nowoprojektowanej trasy kablowej </w:t>
      </w:r>
      <w:proofErr w:type="spellStart"/>
      <w:r>
        <w:rPr>
          <w:rFonts w:asciiTheme="minorHAnsi" w:hAnsiTheme="minorHAnsi"/>
        </w:rPr>
        <w:t>nN</w:t>
      </w:r>
      <w:proofErr w:type="spellEnd"/>
      <w:r>
        <w:rPr>
          <w:rFonts w:asciiTheme="minorHAnsi" w:hAnsiTheme="minorHAnsi"/>
        </w:rPr>
        <w:t>,</w:t>
      </w:r>
    </w:p>
    <w:p w:rsidR="008B181E"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 xml:space="preserve">zabezpieczenie nowoprojektowanej trasy kablowej </w:t>
      </w:r>
      <w:proofErr w:type="spellStart"/>
      <w:r>
        <w:rPr>
          <w:rFonts w:asciiTheme="minorHAnsi" w:hAnsiTheme="minorHAnsi"/>
        </w:rPr>
        <w:t>nN</w:t>
      </w:r>
      <w:proofErr w:type="spellEnd"/>
      <w:r>
        <w:rPr>
          <w:rFonts w:asciiTheme="minorHAnsi" w:hAnsiTheme="minorHAnsi"/>
        </w:rPr>
        <w:t xml:space="preserve"> rurami ochronnymi,</w:t>
      </w:r>
    </w:p>
    <w:p w:rsidR="008B181E" w:rsidRDefault="00D0289F"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 xml:space="preserve">ułożenie </w:t>
      </w:r>
      <w:r w:rsidR="00BC7775">
        <w:rPr>
          <w:rFonts w:asciiTheme="minorHAnsi" w:hAnsiTheme="minorHAnsi"/>
        </w:rPr>
        <w:t>skrętki min. kat.6 FT</w:t>
      </w:r>
      <w:r w:rsidR="008B181E">
        <w:rPr>
          <w:rFonts w:asciiTheme="minorHAnsi" w:hAnsiTheme="minorHAnsi"/>
        </w:rPr>
        <w:t>P zabezpieczonej rurami,</w:t>
      </w:r>
    </w:p>
    <w:p w:rsidR="008B181E" w:rsidRDefault="00C228DD"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obsadzenie fundamentów słupów,</w:t>
      </w:r>
    </w:p>
    <w:p w:rsidR="00C228DD" w:rsidRDefault="00C228DD"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zabezpieczenie fundamentów słupów,</w:t>
      </w:r>
    </w:p>
    <w:p w:rsidR="00C228DD" w:rsidRDefault="00C228DD"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mo</w:t>
      </w:r>
      <w:r w:rsidR="00D0289F">
        <w:rPr>
          <w:rFonts w:asciiTheme="minorHAnsi" w:hAnsiTheme="minorHAnsi"/>
        </w:rPr>
        <w:t xml:space="preserve">ntaż słupów wraz z oprawami </w:t>
      </w:r>
    </w:p>
    <w:p w:rsidR="00C228DD" w:rsidRDefault="00C228DD"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montaż kamer</w:t>
      </w:r>
    </w:p>
    <w:p w:rsidR="00C228DD" w:rsidRPr="00C228DD" w:rsidRDefault="00C228DD"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podłączenie skrętki do kamer</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inwentaryzacja powykonawcza robót ulegających zakryciu,</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odbiory robót ulegających zakryciu,</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lastRenderedPageBreak/>
        <w:t>zasypka wykopów z zagęszczeniem,</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próby odbiorowe, odbiory częściowe robót,</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próbna eksploatacja, rozruch wykonanych obiektów i instalacji,</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niwelacja terenu, prace związane z przywróceniem terenu do stanu zastanego (sprzed robót),</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likwidacja niezbędnego zabezpieczenia terenu budowy,</w:t>
      </w:r>
    </w:p>
    <w:p w:rsidR="008B181E" w:rsidRPr="00453E07"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roboty wykończeniowe,</w:t>
      </w:r>
    </w:p>
    <w:p w:rsidR="008B181E" w:rsidRDefault="008B181E"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453E07">
        <w:rPr>
          <w:rFonts w:asciiTheme="minorHAnsi" w:hAnsiTheme="minorHAnsi"/>
        </w:rPr>
        <w:t>odbiór końcowy robót, przekazanie do eksploatacji.</w:t>
      </w:r>
    </w:p>
    <w:p w:rsidR="001B44D3" w:rsidRPr="00C228DD" w:rsidRDefault="001B44D3" w:rsidP="00C7591F">
      <w:pPr>
        <w:pStyle w:val="Akapitzlist"/>
        <w:suppressAutoHyphens w:val="0"/>
        <w:jc w:val="both"/>
        <w:rPr>
          <w:rFonts w:asciiTheme="minorHAnsi" w:hAnsiTheme="minorHAnsi"/>
        </w:rPr>
      </w:pPr>
    </w:p>
    <w:p w:rsidR="00246606" w:rsidRPr="00D0289F" w:rsidRDefault="008B181E" w:rsidP="00D0289F">
      <w:pPr>
        <w:pStyle w:val="Tekstpodstawowy"/>
        <w:spacing w:after="0" w:line="360" w:lineRule="auto"/>
        <w:ind w:firstLine="709"/>
        <w:jc w:val="both"/>
        <w:rPr>
          <w:rFonts w:asciiTheme="minorHAnsi" w:hAnsiTheme="minorHAnsi" w:cstheme="minorHAnsi"/>
          <w:sz w:val="24"/>
          <w:szCs w:val="24"/>
          <w:u w:val="single"/>
        </w:rPr>
      </w:pPr>
      <w:r w:rsidRPr="00BC7775">
        <w:rPr>
          <w:rFonts w:asciiTheme="minorHAnsi" w:hAnsiTheme="minorHAnsi" w:cstheme="minorHAnsi"/>
          <w:sz w:val="24"/>
          <w:szCs w:val="24"/>
          <w:u w:val="single"/>
        </w:rPr>
        <w:t>Czas wykonywania poszczególnych części inwestycji należy określić w „planie bioz” zgodnie z harmonogramem inwestycji.</w:t>
      </w:r>
    </w:p>
    <w:p w:rsidR="008B181E" w:rsidRPr="00CE78CF" w:rsidRDefault="008B181E" w:rsidP="00CE78CF">
      <w:pPr>
        <w:pStyle w:val="Nagwek1"/>
      </w:pPr>
      <w:bookmarkStart w:id="33" w:name="_Toc468691300"/>
      <w:bookmarkStart w:id="34" w:name="_Toc502923848"/>
      <w:r w:rsidRPr="00CE78CF">
        <w:t>Elementy mogące stwarzać zagrożenie bezpieczeństwa i zdrowia ludzi oraz przewidywane zagrożenia podczas realizacji robót budowlanych</w:t>
      </w:r>
      <w:bookmarkEnd w:id="33"/>
      <w:bookmarkEnd w:id="34"/>
    </w:p>
    <w:p w:rsidR="0088436D" w:rsidRPr="00CE78C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88436D">
        <w:rPr>
          <w:rFonts w:asciiTheme="minorHAnsi" w:hAnsiTheme="minorHAnsi"/>
        </w:rPr>
        <w:t xml:space="preserve">instalacje siłowe, </w:t>
      </w:r>
      <w:r w:rsidR="00D0289F">
        <w:rPr>
          <w:rFonts w:asciiTheme="minorHAnsi" w:hAnsiTheme="minorHAnsi"/>
        </w:rPr>
        <w:t>gniazd wtykowych</w:t>
      </w:r>
      <w:r>
        <w:rPr>
          <w:rFonts w:asciiTheme="minorHAnsi" w:hAnsiTheme="minorHAnsi"/>
        </w:rPr>
        <w:t>, uziemiające;</w:t>
      </w:r>
    </w:p>
    <w:p w:rsidR="0088436D" w:rsidRPr="0088436D" w:rsidRDefault="0088436D" w:rsidP="00CE78CF">
      <w:pPr>
        <w:pStyle w:val="Nagwek1"/>
      </w:pPr>
      <w:r w:rsidRPr="0088436D">
        <w:rPr>
          <w:rFonts w:cs="Arial"/>
        </w:rPr>
        <w:t xml:space="preserve"> </w:t>
      </w:r>
      <w:bookmarkStart w:id="35" w:name="_Toc502923849"/>
      <w:r w:rsidR="00CE78CF">
        <w:t>Przew</w:t>
      </w:r>
      <w:r w:rsidRPr="0088436D">
        <w:t>idywane zagrożenia</w:t>
      </w:r>
      <w:bookmarkEnd w:id="35"/>
      <w:r w:rsidRPr="0088436D">
        <w:t xml:space="preserve"> </w:t>
      </w:r>
    </w:p>
    <w:p w:rsidR="0088436D" w:rsidRPr="00BC7775" w:rsidRDefault="0088436D"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 xml:space="preserve">Podczas realizacji robót wystąpi ryzyko powstania następujących zagrożeń dla pracowników lub osób postronnych: </w:t>
      </w:r>
    </w:p>
    <w:p w:rsidR="0088436D"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88436D">
        <w:rPr>
          <w:rFonts w:asciiTheme="minorHAnsi" w:hAnsiTheme="minorHAnsi"/>
        </w:rPr>
        <w:t xml:space="preserve">porażenia prądem elektrycznym, </w:t>
      </w:r>
    </w:p>
    <w:p w:rsidR="00C7591F" w:rsidRPr="00CE78C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88436D">
        <w:rPr>
          <w:rFonts w:asciiTheme="minorHAnsi" w:hAnsiTheme="minorHAnsi"/>
        </w:rPr>
        <w:t>upadek z wysokości</w:t>
      </w:r>
      <w:r>
        <w:rPr>
          <w:rFonts w:asciiTheme="minorHAnsi" w:hAnsiTheme="minorHAnsi"/>
        </w:rPr>
        <w:t xml:space="preserve">; </w:t>
      </w:r>
    </w:p>
    <w:p w:rsidR="0088436D" w:rsidRPr="00C7591F" w:rsidRDefault="0088436D" w:rsidP="00CE78CF">
      <w:pPr>
        <w:pStyle w:val="Nagwek1"/>
      </w:pPr>
      <w:bookmarkStart w:id="36" w:name="_Toc502923850"/>
      <w:r w:rsidRPr="00C7591F">
        <w:t>Prowadzenie robót elektrycznych wymaga:</w:t>
      </w:r>
      <w:bookmarkEnd w:id="36"/>
      <w:r w:rsidRPr="00C7591F">
        <w:t xml:space="preserve">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wygrodzenia i zabezpieczenia robót w okresie trwania budowy. W czasie wykonywania robót wykonawca dostarczy, zainstaluje i będzie obsługiwał wszystkie tymczasowe urządzenia zabezpieczające.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publicznego obwieszczenia o przystąpieniu do robót przed ich rozpoczęciem przez umieszczenie w odpowiednich miejscach i ilościach tablic informacyjnych,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wyposażenia pracowników w indywidualny sprzęt ochronny i właściwą odzież roboczą oraz nadzoru, aby były one używane,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lastRenderedPageBreak/>
        <w:t xml:space="preserve">przestrzegania instrukcji obsługi sprzętu, instrukcji montażu elementów, instrukcji obowiązującej na danym stanowisku pracy,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wyposażenia zaplecza budowy w środki łączności, środki pierwszej pomocy medycznej, wykaz telefonów alarmowych (w tym do kierownictwa budowy) oraz instrukcje stanowiskowe,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używania sprawnych i sprawdzonych urządzeń, sprzętu i narzędzi,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przestrzegania szczególnych środków ostrożności przez pracowników przebywających w zasięgu pracy sprzętu ciężkiego,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spełnienia wymogów </w:t>
      </w:r>
      <w:proofErr w:type="spellStart"/>
      <w:r w:rsidRPr="00C7591F">
        <w:rPr>
          <w:rFonts w:asciiTheme="minorHAnsi" w:hAnsiTheme="minorHAnsi"/>
        </w:rPr>
        <w:t>p.poż</w:t>
      </w:r>
      <w:proofErr w:type="spellEnd"/>
      <w:r w:rsidRPr="00C7591F">
        <w:rPr>
          <w:rFonts w:asciiTheme="minorHAnsi" w:hAnsiTheme="minorHAnsi"/>
        </w:rPr>
        <w:t xml:space="preserve">. dla placu budowy,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zapewnienia należytego nadzoru nad realizacją robót.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ochrona środowiska w trakcie wykonywania robót </w:t>
      </w:r>
    </w:p>
    <w:p w:rsidR="0088436D" w:rsidRPr="00BC7775"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stosowanie przepisów i norm dotyczących ochrony środowiska na terenie i wokół budowy dotyczących nadmiaru hałasu, wibracji i zanieczyszczeń cieków wodnych pyłami i środkami toksycznymi </w:t>
      </w:r>
    </w:p>
    <w:p w:rsidR="0088436D" w:rsidRPr="00C7591F" w:rsidRDefault="0088436D" w:rsidP="00CE78CF">
      <w:pPr>
        <w:pStyle w:val="Nagwek1"/>
      </w:pPr>
      <w:bookmarkStart w:id="37" w:name="_Toc502923851"/>
      <w:r w:rsidRPr="00C7591F">
        <w:t>Ochrona własności publicznej i prywatnej, przez ochronę instalacji na powierzchni ziemi i urządzeń podziemnych.</w:t>
      </w:r>
      <w:bookmarkEnd w:id="37"/>
      <w:r w:rsidRPr="00C7591F">
        <w:t xml:space="preserve"> </w:t>
      </w:r>
    </w:p>
    <w:p w:rsidR="0088436D" w:rsidRPr="00BC7775" w:rsidRDefault="0088436D"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 xml:space="preserve">Wykonawca zapewni właściwe oznakowanie i zabezpieczenie przed uszkodzeniem tych instalacji i urządzeń w czasie trwania budowy. </w:t>
      </w:r>
    </w:p>
    <w:p w:rsidR="0088436D" w:rsidRPr="00C7591F" w:rsidRDefault="0088436D" w:rsidP="00CE78CF">
      <w:pPr>
        <w:pStyle w:val="Nagwek1"/>
      </w:pPr>
      <w:bookmarkStart w:id="38" w:name="_Toc502923852"/>
      <w:r w:rsidRPr="00C7591F">
        <w:t>Bezpieczeństwo i higiena pracy podczas realizacji robót</w:t>
      </w:r>
      <w:bookmarkEnd w:id="38"/>
      <w:r w:rsidRPr="00C7591F">
        <w:t xml:space="preserve"> </w:t>
      </w:r>
    </w:p>
    <w:p w:rsidR="0088436D" w:rsidRPr="00BC7775" w:rsidRDefault="0088436D"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 xml:space="preserve">Wykonawca będzie przestrzegać przepisów dotyczących bezpieczeństwa i higieny pracy.  Personel nie będzie wykonywał pracy w warunkach niebezpiecznych i szkodliwych dla zdrowia oraz nie spełniających odpowiednich wymagań sanitarnych. Wykonawca odpowiedzialny będzie za zapewnienie i utrzymanie wszelkich urządzeń zabezpieczających, socjalnych oraz sprzętu i odpowiedniej odzieży dla ochrony życia i zdrowia osób zatrudnionych na budowie. Prace w pobliżu czynnych urządzeń elektroenergetycznych należy prowadzić dopiero po ich wyłączeniu lub w razie konieczności pracy pod napięciem - na pisemne polecenie pracy. </w:t>
      </w:r>
    </w:p>
    <w:p w:rsidR="0088436D" w:rsidRPr="00C7591F" w:rsidRDefault="00C7591F" w:rsidP="00CE78CF">
      <w:pPr>
        <w:pStyle w:val="Nagwek1"/>
      </w:pPr>
      <w:r>
        <w:lastRenderedPageBreak/>
        <w:t xml:space="preserve"> </w:t>
      </w:r>
      <w:bookmarkStart w:id="39" w:name="_Toc502923853"/>
      <w:r>
        <w:t>Z</w:t>
      </w:r>
      <w:r w:rsidR="0088436D" w:rsidRPr="00C7591F">
        <w:t>agrożenia występujące przy robotach elektrycznych.</w:t>
      </w:r>
      <w:bookmarkEnd w:id="39"/>
      <w:r w:rsidR="0088436D" w:rsidRPr="00C7591F">
        <w:t xml:space="preserve"> </w:t>
      </w:r>
    </w:p>
    <w:p w:rsidR="0088436D" w:rsidRPr="00BC7775" w:rsidRDefault="0088436D"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 xml:space="preserve">Roboty powinny być prowadzone na podstawie projektu z zachowaniem szczególnej ostrożności. </w:t>
      </w:r>
    </w:p>
    <w:p w:rsidR="0088436D" w:rsidRPr="00C7591F" w:rsidRDefault="00C7591F" w:rsidP="00CE78CF">
      <w:pPr>
        <w:pStyle w:val="Nagwek1"/>
      </w:pPr>
      <w:r>
        <w:t xml:space="preserve"> </w:t>
      </w:r>
      <w:bookmarkStart w:id="40" w:name="_Toc502923854"/>
      <w:r w:rsidR="0088436D" w:rsidRPr="00C7591F">
        <w:t>Sposób prowadzenia instruktażu pracowników</w:t>
      </w:r>
      <w:bookmarkEnd w:id="40"/>
      <w:r w:rsidR="0088436D" w:rsidRPr="00C7591F">
        <w:t xml:space="preserve"> </w:t>
      </w:r>
    </w:p>
    <w:p w:rsidR="0088436D" w:rsidRPr="00BC7775" w:rsidRDefault="0088436D"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 xml:space="preserve">Przed przystąpieniem do realizacji robót upoważniona osoba z kierownictwa budowy winna przeszkolić pod względem BHP robotników i operatorów sprzętu na stanowisku pracy ze specjalnym zwróceniem uwagi na zasady wykonywania robót szczególnie niebezpiecznych, zasady postępowania w przypadku występowania zagrożenia oraz konieczności stosowania środków ochrony indywidualnej, zabezpieczających przed skutkami zagrożeń. Ważne jest omówienie podstawowych, najczęściej występujących bezpośrednich przyczyn wypadków na budowach o podobnym charakterze (np. błędy w organizacji pracy, nieprawidłowy nadzór, ryzykowne zachowania pracowników), a także przyczyn pośrednich (np. pośpiech, chęć zaoszczędzenia na kosztach sprzętu lub materiałów). </w:t>
      </w:r>
    </w:p>
    <w:p w:rsidR="0088436D" w:rsidRPr="00BC7775" w:rsidRDefault="0088436D"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 xml:space="preserve">Szkolenie w dziedzinie bezpieczeństwa i higieny pracy dla pracowników zatrudnionych na stanowiskach robotniczych przeprowadza się jako: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szkolenie wstępne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szkolenie okresowe </w:t>
      </w:r>
    </w:p>
    <w:p w:rsidR="0088436D" w:rsidRPr="00BC7775" w:rsidRDefault="0088436D"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 xml:space="preserve">Szkolenia te przeprowadzane są w oparciu o programy poszczególnych rodzajów szkolenia. Szkolenia wstępne, ogólne (instruktaż ogólny) przechodzą wszyscy nowo zatrudnieni pracownicy przed dopuszczeniem do wykonywania pracy. Obejmuje ono zapoznanie pracowników z podstawowymi przepisami bhp i regulaminach pracy, zasadami obowiązującymi w danym zakładzie pracy oraz zasadami udzielania pierwszej pomocy. Szkolenie okresowe w zakresie bhp dla pracowników zatrudnionych na stanowiskach robotniczych, powinny być przeprowadzane w formie instruktażu nie rzadziej niż raz na trzy lata, a na stanowiskach pracy, na których występują szczególne zagrożenia dla zdrowia lub życia oraz zagrożenia wypadkowe, nie rzadziej niż raz w roku. Pracownicy zatrudnieni na stanowiskach operatorów żurawi, maszyn budowlanych i innych maszyn o napędzie silnikowym powinni posiadać wymagane kwalifikacje. </w:t>
      </w:r>
    </w:p>
    <w:p w:rsidR="0088436D" w:rsidRPr="00BC7775" w:rsidRDefault="0088436D"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 xml:space="preserve">Na placu budowy powinny być udostępnione pracownikom do stałego korzystania, aktualne instrukcje bhp dotyczące: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lastRenderedPageBreak/>
        <w:t xml:space="preserve">wykonywania prac związanych z zagrożeniami wypadkowymi lub zagrożeniami zdrowia pracowników;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obsługi maszyn i innych urządzeń technicznych;</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postępowania z materiałami szkodliwymi dla zdrowia i niebezpiecznymi;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udzielania pierwszej pomocy. </w:t>
      </w:r>
    </w:p>
    <w:p w:rsidR="0088436D" w:rsidRPr="00BC7775" w:rsidRDefault="0088436D"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 xml:space="preserve">Nie wolno dopuścić pracownika do pracy, do której wykonywania nie posiada wymaganych kwalifikacji lub potrzebnych umiejętności, a także dostatecznej znajomości przepisów oraz zasad BHP. </w:t>
      </w:r>
    </w:p>
    <w:p w:rsidR="0088436D" w:rsidRPr="00C7591F" w:rsidRDefault="00C7591F" w:rsidP="00CE78CF">
      <w:pPr>
        <w:pStyle w:val="Nagwek1"/>
      </w:pPr>
      <w:r>
        <w:t xml:space="preserve"> </w:t>
      </w:r>
      <w:bookmarkStart w:id="41" w:name="_Toc502923855"/>
      <w:r w:rsidR="0088436D" w:rsidRPr="00C7591F">
        <w:t>Środki techniczne i organizacyjne zapobiegające niebezpieczeństwem</w:t>
      </w:r>
      <w:bookmarkEnd w:id="41"/>
      <w:r w:rsidR="0088436D" w:rsidRPr="00C7591F">
        <w:t xml:space="preserve"> </w:t>
      </w:r>
    </w:p>
    <w:p w:rsidR="0088436D" w:rsidRPr="00BC7775" w:rsidRDefault="0088436D"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 xml:space="preserve">Bezpośredni nadzór nad bezpieczeństwem i higieną pracy na stanowiskach pracy sprawują odpowiedni kierownik budowy (kierownik robót) oraz kierownik zespołu, stosownie do zakresu obowiązków. Nieprzestrzeganie przepisów bhp na placu budowy prowadzi do powstania bezpośrednich zagrożeń dla życia lub zdrowia pracowników. </w:t>
      </w:r>
    </w:p>
    <w:p w:rsidR="0088436D" w:rsidRPr="00C7591F" w:rsidRDefault="00C7591F" w:rsidP="00CE78CF">
      <w:pPr>
        <w:pStyle w:val="Nagwek1"/>
      </w:pPr>
      <w:r>
        <w:t xml:space="preserve"> </w:t>
      </w:r>
      <w:bookmarkStart w:id="42" w:name="_Toc502923856"/>
      <w:r w:rsidR="0088436D" w:rsidRPr="00C7591F">
        <w:t>Przyczyny organizacyjne powstania wypadków przy pracy</w:t>
      </w:r>
      <w:bookmarkEnd w:id="42"/>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niewłaściwa ogólna organizacja pracy </w:t>
      </w:r>
    </w:p>
    <w:p w:rsidR="0088436D" w:rsidRPr="00CE78C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niewłaściwa organizacja pracy </w:t>
      </w:r>
    </w:p>
    <w:p w:rsidR="0088436D" w:rsidRPr="00C7591F" w:rsidRDefault="00C7591F" w:rsidP="00CE78CF">
      <w:pPr>
        <w:pStyle w:val="Nagwek1"/>
      </w:pPr>
      <w:r>
        <w:t xml:space="preserve"> </w:t>
      </w:r>
      <w:bookmarkStart w:id="43" w:name="_Toc502923857"/>
      <w:r w:rsidR="0088436D" w:rsidRPr="00C7591F">
        <w:t>Przyczyny techniczne powstania wypadków przy pracy</w:t>
      </w:r>
      <w:bookmarkEnd w:id="43"/>
      <w:r w:rsidR="0088436D" w:rsidRPr="00C7591F">
        <w:t xml:space="preserve">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niewłaściwy stan czynnika materialnego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niewłaściwe wykonanie czynnika materialnego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wady materiałowe czynnika materialnego </w:t>
      </w:r>
    </w:p>
    <w:p w:rsidR="0088436D" w:rsidRPr="00CE78C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niewłaściwa eksploatacja czynnika materialnego </w:t>
      </w:r>
    </w:p>
    <w:p w:rsidR="0088436D" w:rsidRPr="00C7591F" w:rsidRDefault="00C7591F" w:rsidP="00CE78CF">
      <w:pPr>
        <w:pStyle w:val="Nagwek1"/>
      </w:pPr>
      <w:r>
        <w:t xml:space="preserve"> </w:t>
      </w:r>
      <w:bookmarkStart w:id="44" w:name="_Toc502923858"/>
      <w:r w:rsidR="008D2905">
        <w:t>Zobowiązanie osoby</w:t>
      </w:r>
      <w:r w:rsidR="0088436D" w:rsidRPr="00C7591F">
        <w:t xml:space="preserve"> kierując</w:t>
      </w:r>
      <w:r w:rsidR="008D2905">
        <w:t>ej</w:t>
      </w:r>
      <w:r w:rsidR="0088436D" w:rsidRPr="00C7591F">
        <w:t xml:space="preserve"> pracownikami</w:t>
      </w:r>
      <w:bookmarkEnd w:id="44"/>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organizować stanowiska pracy zgodnie z przepisami i zasadami bhp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dbać o sprawność środków ochrony indywi</w:t>
      </w:r>
      <w:r w:rsidR="004E63D6">
        <w:rPr>
          <w:rFonts w:asciiTheme="minorHAnsi" w:hAnsiTheme="minorHAnsi"/>
        </w:rPr>
        <w:t xml:space="preserve">dualnej oraz stosowania zgodnie </w:t>
      </w:r>
      <w:r w:rsidRPr="00C7591F">
        <w:rPr>
          <w:rFonts w:asciiTheme="minorHAnsi" w:hAnsiTheme="minorHAnsi"/>
        </w:rPr>
        <w:t xml:space="preserve">z przeznaczeniem </w:t>
      </w:r>
    </w:p>
    <w:p w:rsidR="0088436D" w:rsidRPr="00C7591F" w:rsidRDefault="00BC7775"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lastRenderedPageBreak/>
        <w:t>o</w:t>
      </w:r>
      <w:r w:rsidR="0088436D" w:rsidRPr="00C7591F">
        <w:rPr>
          <w:rFonts w:asciiTheme="minorHAnsi" w:hAnsiTheme="minorHAnsi"/>
        </w:rPr>
        <w:t xml:space="preserve">rganizować, przygotować i prowadzić prace, uwzględniając zabezpieczenie pracowników przed wypadkami przy pracy, chorobami związanymi z warunkami środowiska pracy </w:t>
      </w:r>
    </w:p>
    <w:p w:rsidR="004E63D6"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dbać o bezpieczny i higieniczny stan pomieszczeń p</w:t>
      </w:r>
      <w:r w:rsidR="004E63D6">
        <w:rPr>
          <w:rFonts w:asciiTheme="minorHAnsi" w:hAnsiTheme="minorHAnsi"/>
        </w:rPr>
        <w:t>racy i wyposażenia technicznego</w:t>
      </w:r>
      <w:r w:rsidRPr="00C7591F">
        <w:rPr>
          <w:rFonts w:asciiTheme="minorHAnsi" w:hAnsiTheme="minorHAnsi"/>
        </w:rPr>
        <w:t>,</w:t>
      </w:r>
      <w:r w:rsidR="004E63D6">
        <w:rPr>
          <w:rFonts w:asciiTheme="minorHAnsi" w:hAnsiTheme="minorHAnsi"/>
        </w:rPr>
        <w:t xml:space="preserve"> </w:t>
      </w:r>
      <w:r w:rsidRPr="00C7591F">
        <w:rPr>
          <w:rFonts w:asciiTheme="minorHAnsi" w:hAnsiTheme="minorHAnsi"/>
        </w:rPr>
        <w:t>a także o sprawność ochrony zbiorowej i ich stos</w:t>
      </w:r>
      <w:r w:rsidR="004E63D6">
        <w:rPr>
          <w:rFonts w:asciiTheme="minorHAnsi" w:hAnsiTheme="minorHAnsi"/>
        </w:rPr>
        <w:t>owania zgodnie z przeznaczeniem</w:t>
      </w:r>
    </w:p>
    <w:p w:rsidR="0088436D" w:rsidRPr="00BC7775" w:rsidRDefault="0088436D" w:rsidP="00BC7775">
      <w:pPr>
        <w:pStyle w:val="Tekstpodstawowy"/>
        <w:spacing w:after="0" w:line="360" w:lineRule="auto"/>
        <w:jc w:val="both"/>
        <w:rPr>
          <w:rFonts w:asciiTheme="minorHAnsi" w:hAnsiTheme="minorHAnsi" w:cstheme="minorHAnsi"/>
          <w:b/>
          <w:sz w:val="24"/>
          <w:szCs w:val="24"/>
        </w:rPr>
      </w:pPr>
      <w:r w:rsidRPr="00BC7775">
        <w:rPr>
          <w:rFonts w:asciiTheme="minorHAnsi" w:hAnsiTheme="minorHAnsi" w:cstheme="minorHAnsi"/>
          <w:b/>
          <w:sz w:val="24"/>
          <w:szCs w:val="24"/>
        </w:rPr>
        <w:t>Na podstawie</w:t>
      </w:r>
      <w:r w:rsidR="004E63D6" w:rsidRPr="00BC7775">
        <w:rPr>
          <w:rFonts w:asciiTheme="minorHAnsi" w:hAnsiTheme="minorHAnsi" w:cstheme="minorHAnsi"/>
          <w:b/>
          <w:sz w:val="24"/>
          <w:szCs w:val="24"/>
        </w:rPr>
        <w:t>:</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oceny ryzyka zawodowego występującego przy wykonywaniu robót na danym stanowisku pracy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wykazu prac szczególnie niebezpiecznych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określenia podstawowych wymagań bhp przy wykonywaniu prac szczególnie niebezpiecznych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wykazu prac wykonywanych przez co najmniej dwie osoby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 xml:space="preserve">wykazu prac wymagających szczególnej sprawności psychofizyczne </w:t>
      </w:r>
    </w:p>
    <w:p w:rsidR="0088436D" w:rsidRPr="00C7591F" w:rsidRDefault="0088436D" w:rsidP="00BC7775">
      <w:pPr>
        <w:numPr>
          <w:ilvl w:val="0"/>
          <w:numId w:val="15"/>
        </w:numPr>
        <w:tabs>
          <w:tab w:val="clear" w:pos="1650"/>
          <w:tab w:val="num" w:pos="900"/>
        </w:tabs>
        <w:suppressAutoHyphens w:val="0"/>
        <w:spacing w:line="360" w:lineRule="auto"/>
        <w:ind w:left="900"/>
        <w:jc w:val="both"/>
        <w:rPr>
          <w:rFonts w:asciiTheme="minorHAnsi" w:hAnsiTheme="minorHAnsi"/>
        </w:rPr>
      </w:pPr>
      <w:r w:rsidRPr="00C7591F">
        <w:rPr>
          <w:rFonts w:asciiTheme="minorHAnsi" w:hAnsiTheme="minorHAnsi"/>
        </w:rPr>
        <w:t>kierownik budowy powinien podjąć stosowne środki profilaktyczne mające na celu:</w:t>
      </w:r>
    </w:p>
    <w:p w:rsidR="0088436D" w:rsidRPr="00C7591F" w:rsidRDefault="004E63D6"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 xml:space="preserve">zapewnienia </w:t>
      </w:r>
      <w:r w:rsidR="0088436D" w:rsidRPr="00C7591F">
        <w:rPr>
          <w:rFonts w:asciiTheme="minorHAnsi" w:hAnsiTheme="minorHAnsi"/>
        </w:rPr>
        <w:t>organizacj</w:t>
      </w:r>
      <w:r>
        <w:rPr>
          <w:rFonts w:asciiTheme="minorHAnsi" w:hAnsiTheme="minorHAnsi"/>
        </w:rPr>
        <w:t>i</w:t>
      </w:r>
      <w:r w:rsidR="0088436D" w:rsidRPr="00C7591F">
        <w:rPr>
          <w:rFonts w:asciiTheme="minorHAnsi" w:hAnsiTheme="minorHAnsi"/>
        </w:rPr>
        <w:t xml:space="preserve"> pracy i stanowisk pracy w sposób zabezpieczający pracowników przed zagrożeniami wypadkowymi oraz oddziaływaniem czynników szkodliwych i uciążliwych </w:t>
      </w:r>
    </w:p>
    <w:p w:rsidR="004E63D6" w:rsidRPr="00BC7775" w:rsidRDefault="004E63D6" w:rsidP="00BC7775">
      <w:pPr>
        <w:numPr>
          <w:ilvl w:val="0"/>
          <w:numId w:val="15"/>
        </w:numPr>
        <w:tabs>
          <w:tab w:val="clear" w:pos="1650"/>
          <w:tab w:val="num" w:pos="900"/>
        </w:tabs>
        <w:suppressAutoHyphens w:val="0"/>
        <w:spacing w:line="360" w:lineRule="auto"/>
        <w:ind w:left="900"/>
        <w:jc w:val="both"/>
        <w:rPr>
          <w:rFonts w:asciiTheme="minorHAnsi" w:hAnsiTheme="minorHAnsi"/>
        </w:rPr>
      </w:pPr>
      <w:r>
        <w:rPr>
          <w:rFonts w:asciiTheme="minorHAnsi" w:hAnsiTheme="minorHAnsi"/>
        </w:rPr>
        <w:t>zapewnienia likwidacji</w:t>
      </w:r>
      <w:r w:rsidR="0088436D" w:rsidRPr="00C7591F">
        <w:rPr>
          <w:rFonts w:asciiTheme="minorHAnsi" w:hAnsiTheme="minorHAnsi"/>
        </w:rPr>
        <w:t xml:space="preserve"> zagrożeń dla zdrowia i życia pracowników głównie przez stosowanie technologii, materiałów i substancji nie powodujących takich zagrożeń. </w:t>
      </w:r>
    </w:p>
    <w:p w:rsidR="004E63D6" w:rsidRPr="00BC7775" w:rsidRDefault="0088436D"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 xml:space="preserve">W razie stwierdzenia bezpośredniego zagrożenia dla życia lub zdrowia pracowników, osoba kierująca pracownikami, obowiązana jest do niezwłocznego wstrzymania prac i podjęcia odpowiednich działań w celu usunięcia tego zagrożenia. </w:t>
      </w:r>
    </w:p>
    <w:p w:rsidR="004E63D6" w:rsidRPr="00BC7775" w:rsidRDefault="0088436D"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 xml:space="preserve">Pracownicy zatrudnieni na budowie, powinni być wyposażeni w środki ochrony indywidualnej oraz odzież i obuwie robocze, zgodnie z tabelą norm przydziału środków ochrony indywidualnej oraz odzieży i obuwia roboczego opracowaną przez pracodawcę. </w:t>
      </w:r>
    </w:p>
    <w:p w:rsidR="00C228DD" w:rsidRPr="00BC7775" w:rsidRDefault="0088436D" w:rsidP="00BC7775">
      <w:pPr>
        <w:pStyle w:val="Tekstpodstawowy"/>
        <w:spacing w:after="0" w:line="360" w:lineRule="auto"/>
        <w:ind w:firstLine="709"/>
        <w:jc w:val="both"/>
        <w:rPr>
          <w:rFonts w:asciiTheme="minorHAnsi" w:hAnsiTheme="minorHAnsi" w:cstheme="minorHAnsi"/>
          <w:sz w:val="24"/>
          <w:szCs w:val="24"/>
        </w:rPr>
      </w:pPr>
      <w:r w:rsidRPr="00BC7775">
        <w:rPr>
          <w:rFonts w:asciiTheme="minorHAnsi" w:hAnsiTheme="minorHAnsi" w:cstheme="minorHAnsi"/>
          <w:sz w:val="24"/>
          <w:szCs w:val="24"/>
        </w:rPr>
        <w:t xml:space="preserve">Środki ochrony indywidualnej w zakresie ochrony zdrowia i bezpieczeństwa użytkowników tych środków powinny zapewniać wystarczającą ochronę przed występującymi zagrożeniami (np. uszkodzenie głowy, twarzy, wzroku, słuchu). Kierownik budowy obowiązany jest informować pracowników o sposobach posługiwania się tymi środkami. </w:t>
      </w:r>
    </w:p>
    <w:sectPr w:rsidR="00C228DD" w:rsidRPr="00BC7775" w:rsidSect="007F60AD">
      <w:footerReference w:type="default" r:id="rId14"/>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600D0" w:rsidRDefault="009600D0" w:rsidP="00BB6F0E">
      <w:r>
        <w:separator/>
      </w:r>
    </w:p>
  </w:endnote>
  <w:endnote w:type="continuationSeparator" w:id="0">
    <w:p w:rsidR="009600D0" w:rsidRDefault="009600D0" w:rsidP="00BB6F0E">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10002FF" w:usb1="4000ACFF" w:usb2="00000009" w:usb3="00000000" w:csb0="0000019F"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Light">
    <w:altName w:val="Calibri"/>
    <w:charset w:val="EE"/>
    <w:family w:val="swiss"/>
    <w:pitch w:val="variable"/>
    <w:sig w:usb0="00000001"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227741"/>
      <w:docPartObj>
        <w:docPartGallery w:val="Page Numbers (Bottom of Page)"/>
        <w:docPartUnique/>
      </w:docPartObj>
    </w:sdtPr>
    <w:sdtContent>
      <w:p w:rsidR="00837476" w:rsidRPr="00BC7775" w:rsidRDefault="00837476" w:rsidP="00CE78CF">
        <w:pPr>
          <w:pStyle w:val="Stopka"/>
          <w:pBdr>
            <w:top w:val="single" w:sz="4" w:space="1" w:color="auto"/>
          </w:pBdr>
          <w:tabs>
            <w:tab w:val="clear" w:pos="9072"/>
            <w:tab w:val="right" w:pos="8820"/>
          </w:tabs>
          <w:ind w:right="81"/>
          <w:jc w:val="center"/>
          <w:rPr>
            <w:rFonts w:asciiTheme="minorHAnsi" w:hAnsiTheme="minorHAnsi" w:cstheme="minorHAnsi"/>
            <w:i/>
            <w:sz w:val="19"/>
            <w:szCs w:val="19"/>
          </w:rPr>
        </w:pPr>
        <w:r w:rsidRPr="00BC7775">
          <w:rPr>
            <w:rFonts w:asciiTheme="minorHAnsi" w:hAnsiTheme="minorHAnsi" w:cstheme="minorHAnsi"/>
            <w:i/>
            <w:sz w:val="19"/>
            <w:szCs w:val="19"/>
          </w:rPr>
          <w:t xml:space="preserve">Projekt budowlany dla: </w:t>
        </w:r>
        <w:r>
          <w:rPr>
            <w:rFonts w:asciiTheme="minorHAnsi" w:hAnsiTheme="minorHAnsi" w:cstheme="minorHAnsi"/>
            <w:i/>
            <w:sz w:val="19"/>
            <w:szCs w:val="19"/>
          </w:rPr>
          <w:t>REWITALIZACJA PARKU MIEJSKIEGO W BYCHAWIE</w:t>
        </w:r>
      </w:p>
      <w:p w:rsidR="00837476" w:rsidRPr="00CE78CF" w:rsidRDefault="00837476" w:rsidP="00CE78CF">
        <w:pPr>
          <w:pStyle w:val="Stopka"/>
          <w:pBdr>
            <w:top w:val="single" w:sz="4" w:space="1" w:color="auto"/>
          </w:pBdr>
          <w:tabs>
            <w:tab w:val="clear" w:pos="9072"/>
            <w:tab w:val="right" w:pos="8820"/>
          </w:tabs>
          <w:ind w:right="81"/>
          <w:jc w:val="right"/>
          <w:rPr>
            <w:rFonts w:ascii="Arial Narrow" w:hAnsi="Arial Narrow" w:cs="Arial"/>
            <w:i/>
            <w:sz w:val="19"/>
            <w:szCs w:val="19"/>
          </w:rPr>
        </w:pPr>
        <w:r w:rsidRPr="00BC7775">
          <w:rPr>
            <w:rFonts w:asciiTheme="minorHAnsi" w:hAnsiTheme="minorHAnsi" w:cstheme="minorHAnsi"/>
            <w:i/>
            <w:sz w:val="19"/>
            <w:szCs w:val="19"/>
          </w:rPr>
          <w:t>branża elektryczna</w:t>
        </w:r>
        <w:r w:rsidRPr="00BC7775">
          <w:rPr>
            <w:rFonts w:asciiTheme="minorHAnsi" w:hAnsiTheme="minorHAnsi" w:cstheme="minorHAnsi"/>
            <w:i/>
            <w:sz w:val="19"/>
            <w:szCs w:val="19"/>
          </w:rPr>
          <w:tab/>
          <w:t xml:space="preserve">                     </w:t>
        </w:r>
        <w:r w:rsidR="009753F5" w:rsidRPr="00BC7775">
          <w:rPr>
            <w:rFonts w:asciiTheme="minorHAnsi" w:hAnsiTheme="minorHAnsi" w:cstheme="minorHAnsi"/>
          </w:rPr>
          <w:fldChar w:fldCharType="begin"/>
        </w:r>
        <w:r w:rsidRPr="00BC7775">
          <w:rPr>
            <w:rFonts w:asciiTheme="minorHAnsi" w:hAnsiTheme="minorHAnsi" w:cstheme="minorHAnsi"/>
          </w:rPr>
          <w:instrText xml:space="preserve"> PAGE   \* MERGEFORMAT </w:instrText>
        </w:r>
        <w:r w:rsidR="009753F5" w:rsidRPr="00BC7775">
          <w:rPr>
            <w:rFonts w:asciiTheme="minorHAnsi" w:hAnsiTheme="minorHAnsi" w:cstheme="minorHAnsi"/>
          </w:rPr>
          <w:fldChar w:fldCharType="separate"/>
        </w:r>
        <w:r w:rsidR="00513289">
          <w:rPr>
            <w:rFonts w:asciiTheme="minorHAnsi" w:hAnsiTheme="minorHAnsi" w:cstheme="minorHAnsi"/>
            <w:noProof/>
          </w:rPr>
          <w:t>2</w:t>
        </w:r>
        <w:r w:rsidR="009753F5" w:rsidRPr="00BC7775">
          <w:rPr>
            <w:rFonts w:asciiTheme="minorHAnsi" w:hAnsiTheme="minorHAnsi" w:cstheme="minorHAnsi"/>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600D0" w:rsidRDefault="009600D0" w:rsidP="00BB6F0E">
      <w:r>
        <w:separator/>
      </w:r>
    </w:p>
  </w:footnote>
  <w:footnote w:type="continuationSeparator" w:id="0">
    <w:p w:rsidR="009600D0" w:rsidRDefault="009600D0" w:rsidP="00BB6F0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multilevel"/>
    <w:tmpl w:val="8034CDCC"/>
    <w:name w:val="WW8Num4"/>
    <w:lvl w:ilvl="0">
      <w:start w:val="1"/>
      <w:numFmt w:val="decimal"/>
      <w:lvlText w:val="%1."/>
      <w:lvlJc w:val="left"/>
      <w:pPr>
        <w:tabs>
          <w:tab w:val="num" w:pos="0"/>
        </w:tabs>
        <w:ind w:left="1068" w:hanging="360"/>
      </w:pPr>
      <w:rPr>
        <w:rFonts w:ascii="Calibri" w:hAnsi="Calibri" w:cs="Calibri" w:hint="default"/>
        <w:b/>
        <w:spacing w:val="-6"/>
        <w:sz w:val="22"/>
        <w:szCs w:val="22"/>
      </w:rPr>
    </w:lvl>
    <w:lvl w:ilvl="1">
      <w:start w:val="1"/>
      <w:numFmt w:val="decimal"/>
      <w:lvlText w:val="%1.%2"/>
      <w:lvlJc w:val="left"/>
      <w:pPr>
        <w:tabs>
          <w:tab w:val="num" w:pos="0"/>
        </w:tabs>
        <w:ind w:left="1428" w:hanging="360"/>
      </w:pPr>
      <w:rPr>
        <w:rFonts w:ascii="Calibri" w:hAnsi="Calibri" w:cs="Calibri" w:hint="default"/>
        <w:b/>
        <w:sz w:val="22"/>
      </w:rPr>
    </w:lvl>
    <w:lvl w:ilvl="2">
      <w:start w:val="1"/>
      <w:numFmt w:val="decimal"/>
      <w:lvlText w:val="%1.%2.%3"/>
      <w:lvlJc w:val="left"/>
      <w:pPr>
        <w:tabs>
          <w:tab w:val="num" w:pos="132"/>
        </w:tabs>
        <w:ind w:left="2280" w:hanging="720"/>
      </w:pPr>
      <w:rPr>
        <w:rFonts w:hint="default"/>
      </w:rPr>
    </w:lvl>
    <w:lvl w:ilvl="3">
      <w:start w:val="1"/>
      <w:numFmt w:val="decimal"/>
      <w:lvlText w:val="%1.%2.%3.%4"/>
      <w:lvlJc w:val="left"/>
      <w:pPr>
        <w:tabs>
          <w:tab w:val="num" w:pos="0"/>
        </w:tabs>
        <w:ind w:left="2508" w:hanging="720"/>
      </w:pPr>
      <w:rPr>
        <w:rFonts w:hint="default"/>
      </w:rPr>
    </w:lvl>
    <w:lvl w:ilvl="4">
      <w:start w:val="1"/>
      <w:numFmt w:val="decimal"/>
      <w:lvlText w:val="%1.%2.%3.%4.%5"/>
      <w:lvlJc w:val="left"/>
      <w:pPr>
        <w:tabs>
          <w:tab w:val="num" w:pos="0"/>
        </w:tabs>
        <w:ind w:left="3228" w:hanging="1080"/>
      </w:pPr>
      <w:rPr>
        <w:rFonts w:hint="default"/>
      </w:rPr>
    </w:lvl>
    <w:lvl w:ilvl="5">
      <w:start w:val="1"/>
      <w:numFmt w:val="decimal"/>
      <w:lvlText w:val="%1.%2.%3.%4.%5.%6"/>
      <w:lvlJc w:val="left"/>
      <w:pPr>
        <w:tabs>
          <w:tab w:val="num" w:pos="0"/>
        </w:tabs>
        <w:ind w:left="3588" w:hanging="1080"/>
      </w:pPr>
      <w:rPr>
        <w:rFonts w:hint="default"/>
      </w:rPr>
    </w:lvl>
    <w:lvl w:ilvl="6">
      <w:start w:val="1"/>
      <w:numFmt w:val="decimal"/>
      <w:lvlText w:val="%1.%2.%3.%4.%5.%6.%7"/>
      <w:lvlJc w:val="left"/>
      <w:pPr>
        <w:tabs>
          <w:tab w:val="num" w:pos="0"/>
        </w:tabs>
        <w:ind w:left="4308" w:hanging="1440"/>
      </w:pPr>
      <w:rPr>
        <w:rFonts w:hint="default"/>
      </w:rPr>
    </w:lvl>
    <w:lvl w:ilvl="7">
      <w:start w:val="1"/>
      <w:numFmt w:val="decimal"/>
      <w:lvlText w:val="%1.%2.%3.%4.%5.%6.%7.%8"/>
      <w:lvlJc w:val="left"/>
      <w:pPr>
        <w:tabs>
          <w:tab w:val="num" w:pos="0"/>
        </w:tabs>
        <w:ind w:left="4668" w:hanging="1440"/>
      </w:pPr>
      <w:rPr>
        <w:rFonts w:hint="default"/>
      </w:rPr>
    </w:lvl>
    <w:lvl w:ilvl="8">
      <w:start w:val="1"/>
      <w:numFmt w:val="decimal"/>
      <w:lvlText w:val="%1.%2.%3.%4.%5.%6.%7.%8.%9"/>
      <w:lvlJc w:val="left"/>
      <w:pPr>
        <w:tabs>
          <w:tab w:val="num" w:pos="0"/>
        </w:tabs>
        <w:ind w:left="5388" w:hanging="1800"/>
      </w:pPr>
      <w:rPr>
        <w:rFonts w:hint="default"/>
      </w:rPr>
    </w:lvl>
  </w:abstractNum>
  <w:abstractNum w:abstractNumId="1">
    <w:nsid w:val="00000007"/>
    <w:multiLevelType w:val="multilevel"/>
    <w:tmpl w:val="00000007"/>
    <w:name w:val="WW8Num7"/>
    <w:lvl w:ilvl="0">
      <w:start w:val="1"/>
      <w:numFmt w:val="bullet"/>
      <w:lvlText w:val=""/>
      <w:lvlJc w:val="left"/>
      <w:pPr>
        <w:tabs>
          <w:tab w:val="num" w:pos="1788"/>
        </w:tabs>
        <w:ind w:left="1788" w:hanging="360"/>
      </w:pPr>
      <w:rPr>
        <w:rFonts w:ascii="Symbol" w:hAnsi="Symbol" w:cs="OpenSymbol"/>
        <w:spacing w:val="-6"/>
        <w:sz w:val="22"/>
        <w:szCs w:val="22"/>
      </w:rPr>
    </w:lvl>
    <w:lvl w:ilvl="1">
      <w:start w:val="1"/>
      <w:numFmt w:val="bullet"/>
      <w:lvlText w:val="◦"/>
      <w:lvlJc w:val="left"/>
      <w:pPr>
        <w:tabs>
          <w:tab w:val="num" w:pos="2148"/>
        </w:tabs>
        <w:ind w:left="2148" w:hanging="360"/>
      </w:pPr>
      <w:rPr>
        <w:rFonts w:ascii="OpenSymbol" w:hAnsi="OpenSymbol" w:cs="OpenSymbol"/>
      </w:rPr>
    </w:lvl>
    <w:lvl w:ilvl="2">
      <w:start w:val="1"/>
      <w:numFmt w:val="bullet"/>
      <w:lvlText w:val="▪"/>
      <w:lvlJc w:val="left"/>
      <w:pPr>
        <w:tabs>
          <w:tab w:val="num" w:pos="2508"/>
        </w:tabs>
        <w:ind w:left="2508" w:hanging="360"/>
      </w:pPr>
      <w:rPr>
        <w:rFonts w:ascii="OpenSymbol" w:hAnsi="OpenSymbol" w:cs="OpenSymbol"/>
      </w:rPr>
    </w:lvl>
    <w:lvl w:ilvl="3">
      <w:start w:val="1"/>
      <w:numFmt w:val="bullet"/>
      <w:lvlText w:val=""/>
      <w:lvlJc w:val="left"/>
      <w:pPr>
        <w:tabs>
          <w:tab w:val="num" w:pos="2868"/>
        </w:tabs>
        <w:ind w:left="2868" w:hanging="360"/>
      </w:pPr>
      <w:rPr>
        <w:rFonts w:ascii="Symbol" w:hAnsi="Symbol" w:cs="OpenSymbol"/>
        <w:spacing w:val="-6"/>
        <w:sz w:val="22"/>
        <w:szCs w:val="22"/>
      </w:rPr>
    </w:lvl>
    <w:lvl w:ilvl="4">
      <w:start w:val="1"/>
      <w:numFmt w:val="bullet"/>
      <w:lvlText w:val="◦"/>
      <w:lvlJc w:val="left"/>
      <w:pPr>
        <w:tabs>
          <w:tab w:val="num" w:pos="3228"/>
        </w:tabs>
        <w:ind w:left="3228" w:hanging="360"/>
      </w:pPr>
      <w:rPr>
        <w:rFonts w:ascii="OpenSymbol" w:hAnsi="OpenSymbol" w:cs="OpenSymbol"/>
      </w:rPr>
    </w:lvl>
    <w:lvl w:ilvl="5">
      <w:start w:val="1"/>
      <w:numFmt w:val="bullet"/>
      <w:lvlText w:val="▪"/>
      <w:lvlJc w:val="left"/>
      <w:pPr>
        <w:tabs>
          <w:tab w:val="num" w:pos="3588"/>
        </w:tabs>
        <w:ind w:left="3588" w:hanging="360"/>
      </w:pPr>
      <w:rPr>
        <w:rFonts w:ascii="OpenSymbol" w:hAnsi="OpenSymbol" w:cs="OpenSymbol"/>
      </w:rPr>
    </w:lvl>
    <w:lvl w:ilvl="6">
      <w:start w:val="1"/>
      <w:numFmt w:val="bullet"/>
      <w:lvlText w:val=""/>
      <w:lvlJc w:val="left"/>
      <w:pPr>
        <w:tabs>
          <w:tab w:val="num" w:pos="3948"/>
        </w:tabs>
        <w:ind w:left="3948" w:hanging="360"/>
      </w:pPr>
      <w:rPr>
        <w:rFonts w:ascii="Symbol" w:hAnsi="Symbol" w:cs="OpenSymbol"/>
        <w:spacing w:val="-6"/>
        <w:sz w:val="22"/>
        <w:szCs w:val="22"/>
      </w:rPr>
    </w:lvl>
    <w:lvl w:ilvl="7">
      <w:start w:val="1"/>
      <w:numFmt w:val="bullet"/>
      <w:lvlText w:val="◦"/>
      <w:lvlJc w:val="left"/>
      <w:pPr>
        <w:tabs>
          <w:tab w:val="num" w:pos="4308"/>
        </w:tabs>
        <w:ind w:left="4308" w:hanging="360"/>
      </w:pPr>
      <w:rPr>
        <w:rFonts w:ascii="OpenSymbol" w:hAnsi="OpenSymbol" w:cs="OpenSymbol"/>
      </w:rPr>
    </w:lvl>
    <w:lvl w:ilvl="8">
      <w:start w:val="1"/>
      <w:numFmt w:val="bullet"/>
      <w:lvlText w:val="▪"/>
      <w:lvlJc w:val="left"/>
      <w:pPr>
        <w:tabs>
          <w:tab w:val="num" w:pos="4668"/>
        </w:tabs>
        <w:ind w:left="4668" w:hanging="360"/>
      </w:pPr>
      <w:rPr>
        <w:rFonts w:ascii="OpenSymbol" w:hAnsi="OpenSymbol" w:cs="OpenSymbol"/>
      </w:rPr>
    </w:lvl>
  </w:abstractNum>
  <w:abstractNum w:abstractNumId="2">
    <w:nsid w:val="03730586"/>
    <w:multiLevelType w:val="hybridMultilevel"/>
    <w:tmpl w:val="353EE3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4653452"/>
    <w:multiLevelType w:val="hybridMultilevel"/>
    <w:tmpl w:val="4562575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7A61CE6"/>
    <w:multiLevelType w:val="multilevel"/>
    <w:tmpl w:val="04150025"/>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5">
    <w:nsid w:val="0E2E1C2D"/>
    <w:multiLevelType w:val="hybridMultilevel"/>
    <w:tmpl w:val="1D548A78"/>
    <w:lvl w:ilvl="0" w:tplc="4C9EA29A">
      <w:start w:val="1"/>
      <w:numFmt w:val="bullet"/>
      <w:lvlText w:val=""/>
      <w:lvlJc w:val="left"/>
      <w:pPr>
        <w:tabs>
          <w:tab w:val="num" w:pos="1650"/>
        </w:tabs>
        <w:ind w:left="1650" w:hanging="360"/>
      </w:pPr>
      <w:rPr>
        <w:rFonts w:ascii="Symbol" w:hAnsi="Symbol" w:hint="default"/>
        <w:color w:val="auto"/>
        <w:sz w:val="24"/>
        <w:szCs w:val="24"/>
      </w:rPr>
    </w:lvl>
    <w:lvl w:ilvl="1" w:tplc="04150003">
      <w:start w:val="1"/>
      <w:numFmt w:val="bullet"/>
      <w:lvlText w:val="o"/>
      <w:lvlJc w:val="left"/>
      <w:pPr>
        <w:tabs>
          <w:tab w:val="num" w:pos="1830"/>
        </w:tabs>
        <w:ind w:left="1830" w:hanging="360"/>
      </w:pPr>
      <w:rPr>
        <w:rFonts w:ascii="Courier New" w:hAnsi="Courier New" w:cs="Courier New" w:hint="default"/>
      </w:rPr>
    </w:lvl>
    <w:lvl w:ilvl="2" w:tplc="04150005">
      <w:start w:val="1"/>
      <w:numFmt w:val="bullet"/>
      <w:lvlText w:val=""/>
      <w:lvlJc w:val="left"/>
      <w:pPr>
        <w:tabs>
          <w:tab w:val="num" w:pos="2550"/>
        </w:tabs>
        <w:ind w:left="2550" w:hanging="360"/>
      </w:pPr>
      <w:rPr>
        <w:rFonts w:ascii="Wingdings" w:hAnsi="Wingdings" w:hint="default"/>
      </w:rPr>
    </w:lvl>
    <w:lvl w:ilvl="3" w:tplc="04150001" w:tentative="1">
      <w:start w:val="1"/>
      <w:numFmt w:val="bullet"/>
      <w:lvlText w:val=""/>
      <w:lvlJc w:val="left"/>
      <w:pPr>
        <w:tabs>
          <w:tab w:val="num" w:pos="3270"/>
        </w:tabs>
        <w:ind w:left="3270" w:hanging="360"/>
      </w:pPr>
      <w:rPr>
        <w:rFonts w:ascii="Symbol" w:hAnsi="Symbol" w:hint="default"/>
      </w:rPr>
    </w:lvl>
    <w:lvl w:ilvl="4" w:tplc="04150003">
      <w:start w:val="1"/>
      <w:numFmt w:val="bullet"/>
      <w:lvlText w:val="o"/>
      <w:lvlJc w:val="left"/>
      <w:pPr>
        <w:tabs>
          <w:tab w:val="num" w:pos="3990"/>
        </w:tabs>
        <w:ind w:left="3990" w:hanging="360"/>
      </w:pPr>
      <w:rPr>
        <w:rFonts w:ascii="Courier New" w:hAnsi="Courier New" w:cs="Courier New" w:hint="default"/>
      </w:rPr>
    </w:lvl>
    <w:lvl w:ilvl="5" w:tplc="04150005" w:tentative="1">
      <w:start w:val="1"/>
      <w:numFmt w:val="bullet"/>
      <w:lvlText w:val=""/>
      <w:lvlJc w:val="left"/>
      <w:pPr>
        <w:tabs>
          <w:tab w:val="num" w:pos="4710"/>
        </w:tabs>
        <w:ind w:left="4710" w:hanging="360"/>
      </w:pPr>
      <w:rPr>
        <w:rFonts w:ascii="Wingdings" w:hAnsi="Wingdings" w:hint="default"/>
      </w:rPr>
    </w:lvl>
    <w:lvl w:ilvl="6" w:tplc="04150001" w:tentative="1">
      <w:start w:val="1"/>
      <w:numFmt w:val="bullet"/>
      <w:lvlText w:val=""/>
      <w:lvlJc w:val="left"/>
      <w:pPr>
        <w:tabs>
          <w:tab w:val="num" w:pos="5430"/>
        </w:tabs>
        <w:ind w:left="5430" w:hanging="360"/>
      </w:pPr>
      <w:rPr>
        <w:rFonts w:ascii="Symbol" w:hAnsi="Symbol" w:hint="default"/>
      </w:rPr>
    </w:lvl>
    <w:lvl w:ilvl="7" w:tplc="04150003" w:tentative="1">
      <w:start w:val="1"/>
      <w:numFmt w:val="bullet"/>
      <w:lvlText w:val="o"/>
      <w:lvlJc w:val="left"/>
      <w:pPr>
        <w:tabs>
          <w:tab w:val="num" w:pos="6150"/>
        </w:tabs>
        <w:ind w:left="6150" w:hanging="360"/>
      </w:pPr>
      <w:rPr>
        <w:rFonts w:ascii="Courier New" w:hAnsi="Courier New" w:cs="Courier New" w:hint="default"/>
      </w:rPr>
    </w:lvl>
    <w:lvl w:ilvl="8" w:tplc="04150005" w:tentative="1">
      <w:start w:val="1"/>
      <w:numFmt w:val="bullet"/>
      <w:lvlText w:val=""/>
      <w:lvlJc w:val="left"/>
      <w:pPr>
        <w:tabs>
          <w:tab w:val="num" w:pos="6870"/>
        </w:tabs>
        <w:ind w:left="6870" w:hanging="360"/>
      </w:pPr>
      <w:rPr>
        <w:rFonts w:ascii="Wingdings" w:hAnsi="Wingdings" w:hint="default"/>
      </w:rPr>
    </w:lvl>
  </w:abstractNum>
  <w:abstractNum w:abstractNumId="6">
    <w:nsid w:val="128406CB"/>
    <w:multiLevelType w:val="hybridMultilevel"/>
    <w:tmpl w:val="D892E1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12B969B8"/>
    <w:multiLevelType w:val="multilevel"/>
    <w:tmpl w:val="300E0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14AF3FE8"/>
    <w:multiLevelType w:val="multilevel"/>
    <w:tmpl w:val="E5800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163E72FD"/>
    <w:multiLevelType w:val="hybridMultilevel"/>
    <w:tmpl w:val="36A854B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25A97136"/>
    <w:multiLevelType w:val="multilevel"/>
    <w:tmpl w:val="037AA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28A2062D"/>
    <w:multiLevelType w:val="hybridMultilevel"/>
    <w:tmpl w:val="13062118"/>
    <w:lvl w:ilvl="0" w:tplc="04150001">
      <w:start w:val="1"/>
      <w:numFmt w:val="bullet"/>
      <w:lvlText w:val=""/>
      <w:lvlJc w:val="left"/>
      <w:pPr>
        <w:ind w:left="1797" w:hanging="360"/>
      </w:pPr>
      <w:rPr>
        <w:rFonts w:ascii="Symbol" w:hAnsi="Symbol" w:hint="default"/>
      </w:rPr>
    </w:lvl>
    <w:lvl w:ilvl="1" w:tplc="04150003" w:tentative="1">
      <w:start w:val="1"/>
      <w:numFmt w:val="bullet"/>
      <w:lvlText w:val="o"/>
      <w:lvlJc w:val="left"/>
      <w:pPr>
        <w:ind w:left="2517" w:hanging="360"/>
      </w:pPr>
      <w:rPr>
        <w:rFonts w:ascii="Courier New" w:hAnsi="Courier New" w:cs="Courier New" w:hint="default"/>
      </w:rPr>
    </w:lvl>
    <w:lvl w:ilvl="2" w:tplc="04150005" w:tentative="1">
      <w:start w:val="1"/>
      <w:numFmt w:val="bullet"/>
      <w:lvlText w:val=""/>
      <w:lvlJc w:val="left"/>
      <w:pPr>
        <w:ind w:left="3237" w:hanging="360"/>
      </w:pPr>
      <w:rPr>
        <w:rFonts w:ascii="Wingdings" w:hAnsi="Wingdings" w:hint="default"/>
      </w:rPr>
    </w:lvl>
    <w:lvl w:ilvl="3" w:tplc="04150001" w:tentative="1">
      <w:start w:val="1"/>
      <w:numFmt w:val="bullet"/>
      <w:lvlText w:val=""/>
      <w:lvlJc w:val="left"/>
      <w:pPr>
        <w:ind w:left="3957" w:hanging="360"/>
      </w:pPr>
      <w:rPr>
        <w:rFonts w:ascii="Symbol" w:hAnsi="Symbol" w:hint="default"/>
      </w:rPr>
    </w:lvl>
    <w:lvl w:ilvl="4" w:tplc="04150003" w:tentative="1">
      <w:start w:val="1"/>
      <w:numFmt w:val="bullet"/>
      <w:lvlText w:val="o"/>
      <w:lvlJc w:val="left"/>
      <w:pPr>
        <w:ind w:left="4677" w:hanging="360"/>
      </w:pPr>
      <w:rPr>
        <w:rFonts w:ascii="Courier New" w:hAnsi="Courier New" w:cs="Courier New" w:hint="default"/>
      </w:rPr>
    </w:lvl>
    <w:lvl w:ilvl="5" w:tplc="04150005" w:tentative="1">
      <w:start w:val="1"/>
      <w:numFmt w:val="bullet"/>
      <w:lvlText w:val=""/>
      <w:lvlJc w:val="left"/>
      <w:pPr>
        <w:ind w:left="5397" w:hanging="360"/>
      </w:pPr>
      <w:rPr>
        <w:rFonts w:ascii="Wingdings" w:hAnsi="Wingdings" w:hint="default"/>
      </w:rPr>
    </w:lvl>
    <w:lvl w:ilvl="6" w:tplc="04150001" w:tentative="1">
      <w:start w:val="1"/>
      <w:numFmt w:val="bullet"/>
      <w:lvlText w:val=""/>
      <w:lvlJc w:val="left"/>
      <w:pPr>
        <w:ind w:left="6117" w:hanging="360"/>
      </w:pPr>
      <w:rPr>
        <w:rFonts w:ascii="Symbol" w:hAnsi="Symbol" w:hint="default"/>
      </w:rPr>
    </w:lvl>
    <w:lvl w:ilvl="7" w:tplc="04150003" w:tentative="1">
      <w:start w:val="1"/>
      <w:numFmt w:val="bullet"/>
      <w:lvlText w:val="o"/>
      <w:lvlJc w:val="left"/>
      <w:pPr>
        <w:ind w:left="6837" w:hanging="360"/>
      </w:pPr>
      <w:rPr>
        <w:rFonts w:ascii="Courier New" w:hAnsi="Courier New" w:cs="Courier New" w:hint="default"/>
      </w:rPr>
    </w:lvl>
    <w:lvl w:ilvl="8" w:tplc="04150005" w:tentative="1">
      <w:start w:val="1"/>
      <w:numFmt w:val="bullet"/>
      <w:lvlText w:val=""/>
      <w:lvlJc w:val="left"/>
      <w:pPr>
        <w:ind w:left="7557" w:hanging="360"/>
      </w:pPr>
      <w:rPr>
        <w:rFonts w:ascii="Wingdings" w:hAnsi="Wingdings" w:hint="default"/>
      </w:rPr>
    </w:lvl>
  </w:abstractNum>
  <w:abstractNum w:abstractNumId="12">
    <w:nsid w:val="2EBD4839"/>
    <w:multiLevelType w:val="hybridMultilevel"/>
    <w:tmpl w:val="01A2DC0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31CD4CCE"/>
    <w:multiLevelType w:val="hybridMultilevel"/>
    <w:tmpl w:val="5C92B3A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33BD125C"/>
    <w:multiLevelType w:val="hybridMultilevel"/>
    <w:tmpl w:val="EA627802"/>
    <w:lvl w:ilvl="0" w:tplc="B09261D0">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3E74212B"/>
    <w:multiLevelType w:val="hybridMultilevel"/>
    <w:tmpl w:val="3CE4515C"/>
    <w:lvl w:ilvl="0" w:tplc="188E61E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3FEE4902"/>
    <w:multiLevelType w:val="multilevel"/>
    <w:tmpl w:val="1CE85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46EA4F33"/>
    <w:multiLevelType w:val="hybridMultilevel"/>
    <w:tmpl w:val="ACD6FCF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4B913C72"/>
    <w:multiLevelType w:val="multilevel"/>
    <w:tmpl w:val="59CA01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4F082A94"/>
    <w:multiLevelType w:val="hybridMultilevel"/>
    <w:tmpl w:val="5FBC1C50"/>
    <w:lvl w:ilvl="0" w:tplc="04150003">
      <w:start w:val="1"/>
      <w:numFmt w:val="bullet"/>
      <w:lvlText w:val="o"/>
      <w:lvlJc w:val="left"/>
      <w:pPr>
        <w:ind w:left="1428" w:hanging="360"/>
      </w:pPr>
      <w:rPr>
        <w:rFonts w:ascii="Courier New" w:hAnsi="Courier New" w:cs="Courier New"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0">
    <w:nsid w:val="588525AA"/>
    <w:multiLevelType w:val="multilevel"/>
    <w:tmpl w:val="44584B0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AB22471"/>
    <w:multiLevelType w:val="hybridMultilevel"/>
    <w:tmpl w:val="68923982"/>
    <w:lvl w:ilvl="0" w:tplc="04150003">
      <w:start w:val="1"/>
      <w:numFmt w:val="bullet"/>
      <w:lvlText w:val="o"/>
      <w:lvlJc w:val="left"/>
      <w:pPr>
        <w:ind w:left="1110" w:hanging="360"/>
      </w:pPr>
      <w:rPr>
        <w:rFonts w:ascii="Courier New" w:hAnsi="Courier New" w:cs="Courier New" w:hint="default"/>
      </w:rPr>
    </w:lvl>
    <w:lvl w:ilvl="1" w:tplc="04150003" w:tentative="1">
      <w:start w:val="1"/>
      <w:numFmt w:val="bullet"/>
      <w:lvlText w:val="o"/>
      <w:lvlJc w:val="left"/>
      <w:pPr>
        <w:ind w:left="1830" w:hanging="360"/>
      </w:pPr>
      <w:rPr>
        <w:rFonts w:ascii="Courier New" w:hAnsi="Courier New" w:cs="Courier New" w:hint="default"/>
      </w:rPr>
    </w:lvl>
    <w:lvl w:ilvl="2" w:tplc="04150005" w:tentative="1">
      <w:start w:val="1"/>
      <w:numFmt w:val="bullet"/>
      <w:lvlText w:val=""/>
      <w:lvlJc w:val="left"/>
      <w:pPr>
        <w:ind w:left="2550" w:hanging="360"/>
      </w:pPr>
      <w:rPr>
        <w:rFonts w:ascii="Wingdings" w:hAnsi="Wingdings" w:hint="default"/>
      </w:rPr>
    </w:lvl>
    <w:lvl w:ilvl="3" w:tplc="04150001" w:tentative="1">
      <w:start w:val="1"/>
      <w:numFmt w:val="bullet"/>
      <w:lvlText w:val=""/>
      <w:lvlJc w:val="left"/>
      <w:pPr>
        <w:ind w:left="3270" w:hanging="360"/>
      </w:pPr>
      <w:rPr>
        <w:rFonts w:ascii="Symbol" w:hAnsi="Symbol" w:hint="default"/>
      </w:rPr>
    </w:lvl>
    <w:lvl w:ilvl="4" w:tplc="04150003" w:tentative="1">
      <w:start w:val="1"/>
      <w:numFmt w:val="bullet"/>
      <w:lvlText w:val="o"/>
      <w:lvlJc w:val="left"/>
      <w:pPr>
        <w:ind w:left="3990" w:hanging="360"/>
      </w:pPr>
      <w:rPr>
        <w:rFonts w:ascii="Courier New" w:hAnsi="Courier New" w:cs="Courier New" w:hint="default"/>
      </w:rPr>
    </w:lvl>
    <w:lvl w:ilvl="5" w:tplc="04150005" w:tentative="1">
      <w:start w:val="1"/>
      <w:numFmt w:val="bullet"/>
      <w:lvlText w:val=""/>
      <w:lvlJc w:val="left"/>
      <w:pPr>
        <w:ind w:left="4710" w:hanging="360"/>
      </w:pPr>
      <w:rPr>
        <w:rFonts w:ascii="Wingdings" w:hAnsi="Wingdings" w:hint="default"/>
      </w:rPr>
    </w:lvl>
    <w:lvl w:ilvl="6" w:tplc="04150001" w:tentative="1">
      <w:start w:val="1"/>
      <w:numFmt w:val="bullet"/>
      <w:lvlText w:val=""/>
      <w:lvlJc w:val="left"/>
      <w:pPr>
        <w:ind w:left="5430" w:hanging="360"/>
      </w:pPr>
      <w:rPr>
        <w:rFonts w:ascii="Symbol" w:hAnsi="Symbol" w:hint="default"/>
      </w:rPr>
    </w:lvl>
    <w:lvl w:ilvl="7" w:tplc="04150003" w:tentative="1">
      <w:start w:val="1"/>
      <w:numFmt w:val="bullet"/>
      <w:lvlText w:val="o"/>
      <w:lvlJc w:val="left"/>
      <w:pPr>
        <w:ind w:left="6150" w:hanging="360"/>
      </w:pPr>
      <w:rPr>
        <w:rFonts w:ascii="Courier New" w:hAnsi="Courier New" w:cs="Courier New" w:hint="default"/>
      </w:rPr>
    </w:lvl>
    <w:lvl w:ilvl="8" w:tplc="04150005" w:tentative="1">
      <w:start w:val="1"/>
      <w:numFmt w:val="bullet"/>
      <w:lvlText w:val=""/>
      <w:lvlJc w:val="left"/>
      <w:pPr>
        <w:ind w:left="6870" w:hanging="360"/>
      </w:pPr>
      <w:rPr>
        <w:rFonts w:ascii="Wingdings" w:hAnsi="Wingdings" w:hint="default"/>
      </w:rPr>
    </w:lvl>
  </w:abstractNum>
  <w:abstractNum w:abstractNumId="22">
    <w:nsid w:val="5EED69AC"/>
    <w:multiLevelType w:val="multilevel"/>
    <w:tmpl w:val="5EEE3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654E27C2"/>
    <w:multiLevelType w:val="hybridMultilevel"/>
    <w:tmpl w:val="9202D7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67393F5E"/>
    <w:multiLevelType w:val="multilevel"/>
    <w:tmpl w:val="67E8B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nsid w:val="696B6BD0"/>
    <w:multiLevelType w:val="multilevel"/>
    <w:tmpl w:val="D8F4ACAA"/>
    <w:lvl w:ilvl="0">
      <w:start w:val="1"/>
      <w:numFmt w:val="decimal"/>
      <w:lvlText w:val="%1."/>
      <w:lvlJc w:val="left"/>
      <w:pPr>
        <w:tabs>
          <w:tab w:val="num" w:pos="390"/>
        </w:tabs>
        <w:ind w:left="390" w:hanging="390"/>
      </w:pPr>
      <w:rPr>
        <w:rFonts w:hint="default"/>
      </w:rPr>
    </w:lvl>
    <w:lvl w:ilvl="1">
      <w:start w:val="1"/>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69AF2BF6"/>
    <w:multiLevelType w:val="multilevel"/>
    <w:tmpl w:val="74B4B2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nsid w:val="6AB72CC3"/>
    <w:multiLevelType w:val="multilevel"/>
    <w:tmpl w:val="E28480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6D7C7B49"/>
    <w:multiLevelType w:val="multilevel"/>
    <w:tmpl w:val="DC88E9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763654E8"/>
    <w:multiLevelType w:val="hybridMultilevel"/>
    <w:tmpl w:val="2CB0B1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77803BE8"/>
    <w:multiLevelType w:val="hybridMultilevel"/>
    <w:tmpl w:val="D9AC3DD6"/>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31">
    <w:nsid w:val="7C534EA4"/>
    <w:multiLevelType w:val="multilevel"/>
    <w:tmpl w:val="3A7E4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7CE52BBE"/>
    <w:multiLevelType w:val="multilevel"/>
    <w:tmpl w:val="BC8E1876"/>
    <w:lvl w:ilvl="0">
      <w:start w:val="1"/>
      <w:numFmt w:val="decimal"/>
      <w:pStyle w:val="KW-Lev-1"/>
      <w:lvlText w:val="%1."/>
      <w:lvlJc w:val="left"/>
      <w:pPr>
        <w:tabs>
          <w:tab w:val="num" w:pos="928"/>
        </w:tabs>
        <w:ind w:left="928" w:hanging="360"/>
      </w:pPr>
      <w:rPr>
        <w:rFonts w:ascii="Tahoma" w:hAnsi="Tahoma" w:hint="default"/>
        <w:b/>
        <w:i w:val="0"/>
        <w:strike w:val="0"/>
        <w:dstrike w:val="0"/>
        <w:outline w:val="0"/>
        <w:shadow w:val="0"/>
        <w:emboss w:val="0"/>
        <w:imprint w:val="0"/>
        <w:sz w:val="28"/>
        <w:szCs w:val="28"/>
        <w:vertAlign w:val="baseline"/>
      </w:rPr>
    </w:lvl>
    <w:lvl w:ilvl="1">
      <w:start w:val="1"/>
      <w:numFmt w:val="decimal"/>
      <w:pStyle w:val="KW-Lev-2"/>
      <w:lvlText w:val="%1.%2."/>
      <w:lvlJc w:val="left"/>
      <w:pPr>
        <w:tabs>
          <w:tab w:val="num" w:pos="4466"/>
        </w:tabs>
        <w:ind w:left="4466" w:hanging="71"/>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pStyle w:val="KW-Lev-3"/>
      <w:lvlText w:val="%1.%2.%3."/>
      <w:lvlJc w:val="left"/>
      <w:pPr>
        <w:tabs>
          <w:tab w:val="num" w:pos="720"/>
        </w:tabs>
        <w:ind w:left="504" w:hanging="504"/>
      </w:pPr>
      <w:rPr>
        <w:rFonts w:hint="default"/>
      </w:rPr>
    </w:lvl>
    <w:lvl w:ilvl="3">
      <w:start w:val="1"/>
      <w:numFmt w:val="decimal"/>
      <w:pStyle w:val="KW-Lev-4"/>
      <w:lvlText w:val="%1.%2.%3.%4."/>
      <w:lvlJc w:val="left"/>
      <w:pPr>
        <w:tabs>
          <w:tab w:val="num" w:pos="2157"/>
        </w:tabs>
        <w:ind w:left="2085" w:hanging="648"/>
      </w:pPr>
      <w:rPr>
        <w:rFonts w:hint="default"/>
      </w:rPr>
    </w:lvl>
    <w:lvl w:ilvl="4">
      <w:start w:val="1"/>
      <w:numFmt w:val="decimal"/>
      <w:pStyle w:val="KW-Lev-5"/>
      <w:lvlText w:val="%1.%2.%3.%4.%5."/>
      <w:lvlJc w:val="left"/>
      <w:pPr>
        <w:tabs>
          <w:tab w:val="num" w:pos="2877"/>
        </w:tabs>
        <w:ind w:left="2589" w:hanging="792"/>
      </w:pPr>
      <w:rPr>
        <w:rFonts w:hint="default"/>
      </w:rPr>
    </w:lvl>
    <w:lvl w:ilvl="5">
      <w:start w:val="3"/>
      <w:numFmt w:val="decimal"/>
      <w:lvlText w:val="%1.%2.%3.%4.%5.%6."/>
      <w:lvlJc w:val="left"/>
      <w:pPr>
        <w:tabs>
          <w:tab w:val="num" w:pos="3237"/>
        </w:tabs>
        <w:ind w:left="3093" w:hanging="936"/>
      </w:pPr>
      <w:rPr>
        <w:rFonts w:hint="default"/>
      </w:rPr>
    </w:lvl>
    <w:lvl w:ilvl="6">
      <w:start w:val="1"/>
      <w:numFmt w:val="decimal"/>
      <w:lvlText w:val="%1.%2.%3.%4.%5.%6.%7."/>
      <w:lvlJc w:val="left"/>
      <w:pPr>
        <w:tabs>
          <w:tab w:val="num" w:pos="3957"/>
        </w:tabs>
        <w:ind w:left="3597" w:hanging="1080"/>
      </w:pPr>
      <w:rPr>
        <w:rFonts w:hint="default"/>
      </w:rPr>
    </w:lvl>
    <w:lvl w:ilvl="7">
      <w:start w:val="1"/>
      <w:numFmt w:val="decimal"/>
      <w:lvlText w:val="%1.%2.%3.%4.%5.%6.%7.%8."/>
      <w:lvlJc w:val="left"/>
      <w:pPr>
        <w:tabs>
          <w:tab w:val="num" w:pos="4317"/>
        </w:tabs>
        <w:ind w:left="4101" w:hanging="1224"/>
      </w:pPr>
      <w:rPr>
        <w:rFonts w:hint="default"/>
      </w:rPr>
    </w:lvl>
    <w:lvl w:ilvl="8">
      <w:start w:val="1"/>
      <w:numFmt w:val="decimal"/>
      <w:lvlText w:val="%1.%2.%3.%4.%5.%6.%7.%8.%9."/>
      <w:lvlJc w:val="left"/>
      <w:pPr>
        <w:tabs>
          <w:tab w:val="num" w:pos="5037"/>
        </w:tabs>
        <w:ind w:left="4677" w:hanging="1440"/>
      </w:pPr>
      <w:rPr>
        <w:rFonts w:hint="default"/>
      </w:rPr>
    </w:lvl>
  </w:abstractNum>
  <w:abstractNum w:abstractNumId="33">
    <w:nsid w:val="7F7040B8"/>
    <w:multiLevelType w:val="hybridMultilevel"/>
    <w:tmpl w:val="CDC8ED30"/>
    <w:lvl w:ilvl="0" w:tplc="04150001">
      <w:start w:val="1"/>
      <w:numFmt w:val="bullet"/>
      <w:lvlText w:val=""/>
      <w:lvlJc w:val="left"/>
      <w:pPr>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num w:numId="1">
    <w:abstractNumId w:val="17"/>
  </w:num>
  <w:num w:numId="2">
    <w:abstractNumId w:val="16"/>
  </w:num>
  <w:num w:numId="3">
    <w:abstractNumId w:val="8"/>
  </w:num>
  <w:num w:numId="4">
    <w:abstractNumId w:val="28"/>
  </w:num>
  <w:num w:numId="5">
    <w:abstractNumId w:val="10"/>
  </w:num>
  <w:num w:numId="6">
    <w:abstractNumId w:val="26"/>
  </w:num>
  <w:num w:numId="7">
    <w:abstractNumId w:val="18"/>
  </w:num>
  <w:num w:numId="8">
    <w:abstractNumId w:val="7"/>
  </w:num>
  <w:num w:numId="9">
    <w:abstractNumId w:val="27"/>
  </w:num>
  <w:num w:numId="10">
    <w:abstractNumId w:val="31"/>
  </w:num>
  <w:num w:numId="11">
    <w:abstractNumId w:val="24"/>
  </w:num>
  <w:num w:numId="12">
    <w:abstractNumId w:val="22"/>
  </w:num>
  <w:num w:numId="13">
    <w:abstractNumId w:val="20"/>
    <w:lvlOverride w:ilvl="0">
      <w:lvl w:ilvl="0">
        <w:numFmt w:val="bullet"/>
        <w:lvlText w:val=""/>
        <w:lvlJc w:val="left"/>
        <w:pPr>
          <w:tabs>
            <w:tab w:val="num" w:pos="720"/>
          </w:tabs>
          <w:ind w:left="720" w:hanging="360"/>
        </w:pPr>
        <w:rPr>
          <w:rFonts w:ascii="Symbol" w:hAnsi="Symbol" w:hint="default"/>
          <w:sz w:val="20"/>
        </w:rPr>
      </w:lvl>
    </w:lvlOverride>
  </w:num>
  <w:num w:numId="14">
    <w:abstractNumId w:val="25"/>
  </w:num>
  <w:num w:numId="15">
    <w:abstractNumId w:val="5"/>
  </w:num>
  <w:num w:numId="16">
    <w:abstractNumId w:val="19"/>
  </w:num>
  <w:num w:numId="17">
    <w:abstractNumId w:val="0"/>
  </w:num>
  <w:num w:numId="18">
    <w:abstractNumId w:val="1"/>
  </w:num>
  <w:num w:numId="19">
    <w:abstractNumId w:val="2"/>
  </w:num>
  <w:num w:numId="20">
    <w:abstractNumId w:val="3"/>
  </w:num>
  <w:num w:numId="21">
    <w:abstractNumId w:val="32"/>
  </w:num>
  <w:num w:numId="22">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1"/>
  </w:num>
  <w:num w:numId="24">
    <w:abstractNumId w:val="6"/>
  </w:num>
  <w:num w:numId="25">
    <w:abstractNumId w:val="15"/>
  </w:num>
  <w:num w:numId="26">
    <w:abstractNumId w:val="12"/>
  </w:num>
  <w:num w:numId="27">
    <w:abstractNumId w:val="9"/>
  </w:num>
  <w:num w:numId="28">
    <w:abstractNumId w:val="13"/>
  </w:num>
  <w:num w:numId="29">
    <w:abstractNumId w:val="29"/>
  </w:num>
  <w:num w:numId="30">
    <w:abstractNumId w:val="30"/>
  </w:num>
  <w:num w:numId="31">
    <w:abstractNumId w:val="4"/>
  </w:num>
  <w:num w:numId="3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num>
  <w:num w:numId="34">
    <w:abstractNumId w:val="23"/>
  </w:num>
  <w:num w:numId="3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defaultTabStop w:val="708"/>
  <w:hyphenationZone w:val="425"/>
  <w:drawingGridHorizontalSpacing w:val="120"/>
  <w:displayHorizontalDrawingGridEvery w:val="2"/>
  <w:characterSpacingControl w:val="doNotCompress"/>
  <w:hdrShapeDefaults>
    <o:shapedefaults v:ext="edit" spidmax="50178"/>
  </w:hdrShapeDefaults>
  <w:footnotePr>
    <w:footnote w:id="-1"/>
    <w:footnote w:id="0"/>
  </w:footnotePr>
  <w:endnotePr>
    <w:endnote w:id="-1"/>
    <w:endnote w:id="0"/>
  </w:endnotePr>
  <w:compat/>
  <w:rsids>
    <w:rsidRoot w:val="00BB0763"/>
    <w:rsid w:val="000019A8"/>
    <w:rsid w:val="00002850"/>
    <w:rsid w:val="00003D5F"/>
    <w:rsid w:val="00016184"/>
    <w:rsid w:val="0003769C"/>
    <w:rsid w:val="000422E9"/>
    <w:rsid w:val="00065155"/>
    <w:rsid w:val="0007564D"/>
    <w:rsid w:val="000A1F3B"/>
    <w:rsid w:val="000A2E28"/>
    <w:rsid w:val="000B491B"/>
    <w:rsid w:val="000B4CF5"/>
    <w:rsid w:val="000B74BD"/>
    <w:rsid w:val="000B7DF9"/>
    <w:rsid w:val="000E5B09"/>
    <w:rsid w:val="000F2955"/>
    <w:rsid w:val="000F39F9"/>
    <w:rsid w:val="0010638E"/>
    <w:rsid w:val="00146C94"/>
    <w:rsid w:val="00150419"/>
    <w:rsid w:val="00162F82"/>
    <w:rsid w:val="00166657"/>
    <w:rsid w:val="001774DC"/>
    <w:rsid w:val="001858FE"/>
    <w:rsid w:val="001B44D3"/>
    <w:rsid w:val="001E0D2E"/>
    <w:rsid w:val="001F2F05"/>
    <w:rsid w:val="00212804"/>
    <w:rsid w:val="002152E4"/>
    <w:rsid w:val="00224C60"/>
    <w:rsid w:val="00246606"/>
    <w:rsid w:val="00256FB8"/>
    <w:rsid w:val="00287F28"/>
    <w:rsid w:val="002E38C5"/>
    <w:rsid w:val="002F77A3"/>
    <w:rsid w:val="00342B86"/>
    <w:rsid w:val="00350441"/>
    <w:rsid w:val="003567F7"/>
    <w:rsid w:val="00363F1B"/>
    <w:rsid w:val="00383019"/>
    <w:rsid w:val="003871EC"/>
    <w:rsid w:val="003C64A4"/>
    <w:rsid w:val="003D1E02"/>
    <w:rsid w:val="003F0BA3"/>
    <w:rsid w:val="004063E7"/>
    <w:rsid w:val="00420653"/>
    <w:rsid w:val="004521C2"/>
    <w:rsid w:val="004549D9"/>
    <w:rsid w:val="00474901"/>
    <w:rsid w:val="004A65D8"/>
    <w:rsid w:val="004C3DD1"/>
    <w:rsid w:val="004E547A"/>
    <w:rsid w:val="004E63D6"/>
    <w:rsid w:val="00513289"/>
    <w:rsid w:val="0051780C"/>
    <w:rsid w:val="005309E4"/>
    <w:rsid w:val="00534C0E"/>
    <w:rsid w:val="0058645B"/>
    <w:rsid w:val="00592E59"/>
    <w:rsid w:val="005B0E8D"/>
    <w:rsid w:val="005C2417"/>
    <w:rsid w:val="006165DA"/>
    <w:rsid w:val="0062044C"/>
    <w:rsid w:val="006208C7"/>
    <w:rsid w:val="00637C4C"/>
    <w:rsid w:val="00672983"/>
    <w:rsid w:val="00682999"/>
    <w:rsid w:val="006927FC"/>
    <w:rsid w:val="006E4246"/>
    <w:rsid w:val="006E4313"/>
    <w:rsid w:val="006F305A"/>
    <w:rsid w:val="00700D83"/>
    <w:rsid w:val="00712FAD"/>
    <w:rsid w:val="00737A7E"/>
    <w:rsid w:val="0074291B"/>
    <w:rsid w:val="007478A0"/>
    <w:rsid w:val="00752CC6"/>
    <w:rsid w:val="00754A41"/>
    <w:rsid w:val="00762648"/>
    <w:rsid w:val="007647BC"/>
    <w:rsid w:val="00771FE5"/>
    <w:rsid w:val="00772263"/>
    <w:rsid w:val="00773291"/>
    <w:rsid w:val="0077580E"/>
    <w:rsid w:val="007C34DA"/>
    <w:rsid w:val="007C443F"/>
    <w:rsid w:val="007E4906"/>
    <w:rsid w:val="007F60AD"/>
    <w:rsid w:val="008302FF"/>
    <w:rsid w:val="00837476"/>
    <w:rsid w:val="00853DAD"/>
    <w:rsid w:val="00876873"/>
    <w:rsid w:val="0088436D"/>
    <w:rsid w:val="00887B2C"/>
    <w:rsid w:val="008946A5"/>
    <w:rsid w:val="008970CA"/>
    <w:rsid w:val="008B181E"/>
    <w:rsid w:val="008B1B96"/>
    <w:rsid w:val="008B6A84"/>
    <w:rsid w:val="008D1517"/>
    <w:rsid w:val="008D2905"/>
    <w:rsid w:val="008D31BF"/>
    <w:rsid w:val="008E5993"/>
    <w:rsid w:val="008E5CA5"/>
    <w:rsid w:val="008E60EB"/>
    <w:rsid w:val="00905774"/>
    <w:rsid w:val="009248C9"/>
    <w:rsid w:val="00932275"/>
    <w:rsid w:val="00957D56"/>
    <w:rsid w:val="009600D0"/>
    <w:rsid w:val="009753F5"/>
    <w:rsid w:val="00987094"/>
    <w:rsid w:val="00993008"/>
    <w:rsid w:val="009A0E59"/>
    <w:rsid w:val="009B1A20"/>
    <w:rsid w:val="009C43BC"/>
    <w:rsid w:val="009D2A68"/>
    <w:rsid w:val="00A2307A"/>
    <w:rsid w:val="00A2676C"/>
    <w:rsid w:val="00A2681E"/>
    <w:rsid w:val="00A379E7"/>
    <w:rsid w:val="00A42C5E"/>
    <w:rsid w:val="00A4494E"/>
    <w:rsid w:val="00A71261"/>
    <w:rsid w:val="00A8727B"/>
    <w:rsid w:val="00A9019B"/>
    <w:rsid w:val="00A9043C"/>
    <w:rsid w:val="00A97A67"/>
    <w:rsid w:val="00AD198E"/>
    <w:rsid w:val="00AD5AE6"/>
    <w:rsid w:val="00AE044C"/>
    <w:rsid w:val="00AF345A"/>
    <w:rsid w:val="00B037F3"/>
    <w:rsid w:val="00B040C7"/>
    <w:rsid w:val="00B04F91"/>
    <w:rsid w:val="00B217DB"/>
    <w:rsid w:val="00B30355"/>
    <w:rsid w:val="00B31C82"/>
    <w:rsid w:val="00B40188"/>
    <w:rsid w:val="00B54299"/>
    <w:rsid w:val="00B57F70"/>
    <w:rsid w:val="00B61321"/>
    <w:rsid w:val="00B6509A"/>
    <w:rsid w:val="00B66519"/>
    <w:rsid w:val="00B83E9C"/>
    <w:rsid w:val="00BA0981"/>
    <w:rsid w:val="00BA1959"/>
    <w:rsid w:val="00BA4CF9"/>
    <w:rsid w:val="00BB0763"/>
    <w:rsid w:val="00BB29ED"/>
    <w:rsid w:val="00BB5836"/>
    <w:rsid w:val="00BB6F0E"/>
    <w:rsid w:val="00BC6ED9"/>
    <w:rsid w:val="00BC7775"/>
    <w:rsid w:val="00BF0728"/>
    <w:rsid w:val="00BF3944"/>
    <w:rsid w:val="00C228DD"/>
    <w:rsid w:val="00C31C29"/>
    <w:rsid w:val="00C52513"/>
    <w:rsid w:val="00C7591F"/>
    <w:rsid w:val="00C77B74"/>
    <w:rsid w:val="00C83150"/>
    <w:rsid w:val="00C94397"/>
    <w:rsid w:val="00CB15D7"/>
    <w:rsid w:val="00CB32C7"/>
    <w:rsid w:val="00CD00D3"/>
    <w:rsid w:val="00CE78CF"/>
    <w:rsid w:val="00D0289F"/>
    <w:rsid w:val="00D060E7"/>
    <w:rsid w:val="00D0797E"/>
    <w:rsid w:val="00D52A6A"/>
    <w:rsid w:val="00D53E25"/>
    <w:rsid w:val="00D55A69"/>
    <w:rsid w:val="00D6794C"/>
    <w:rsid w:val="00D92739"/>
    <w:rsid w:val="00D92C47"/>
    <w:rsid w:val="00D95969"/>
    <w:rsid w:val="00DD4444"/>
    <w:rsid w:val="00E02E7A"/>
    <w:rsid w:val="00E05271"/>
    <w:rsid w:val="00E1685B"/>
    <w:rsid w:val="00E1776B"/>
    <w:rsid w:val="00E17FBB"/>
    <w:rsid w:val="00E241A5"/>
    <w:rsid w:val="00E5125A"/>
    <w:rsid w:val="00E57EA6"/>
    <w:rsid w:val="00E85EC8"/>
    <w:rsid w:val="00F233BB"/>
    <w:rsid w:val="00F25704"/>
    <w:rsid w:val="00F667A9"/>
    <w:rsid w:val="00F730C7"/>
    <w:rsid w:val="00F800B1"/>
    <w:rsid w:val="00FB429B"/>
    <w:rsid w:val="00FF5E8E"/>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017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762648"/>
    <w:pPr>
      <w:suppressAutoHyphens/>
      <w:spacing w:after="0" w:line="240" w:lineRule="auto"/>
    </w:pPr>
    <w:rPr>
      <w:rFonts w:ascii="Times New Roman" w:eastAsia="Times New Roman" w:hAnsi="Times New Roman" w:cs="Times New Roman"/>
      <w:sz w:val="24"/>
      <w:szCs w:val="24"/>
      <w:lang w:eastAsia="ar-SA"/>
    </w:rPr>
  </w:style>
  <w:style w:type="paragraph" w:styleId="Nagwek1">
    <w:name w:val="heading 1"/>
    <w:basedOn w:val="Normalny"/>
    <w:next w:val="Normalny"/>
    <w:link w:val="Nagwek1Znak"/>
    <w:uiPriority w:val="9"/>
    <w:qFormat/>
    <w:rsid w:val="003567F7"/>
    <w:pPr>
      <w:keepNext/>
      <w:keepLines/>
      <w:numPr>
        <w:numId w:val="31"/>
      </w:numPr>
      <w:spacing w:before="480" w:after="240"/>
      <w:ind w:left="431" w:hanging="431"/>
      <w:outlineLvl w:val="0"/>
    </w:pPr>
    <w:rPr>
      <w:rFonts w:asciiTheme="majorHAnsi" w:eastAsiaTheme="majorEastAsia" w:hAnsiTheme="majorHAnsi" w:cstheme="majorBidi"/>
      <w:b/>
      <w:bCs/>
      <w:sz w:val="28"/>
      <w:szCs w:val="28"/>
    </w:rPr>
  </w:style>
  <w:style w:type="paragraph" w:styleId="Nagwek2">
    <w:name w:val="heading 2"/>
    <w:basedOn w:val="Normalny"/>
    <w:link w:val="Nagwek2Znak"/>
    <w:uiPriority w:val="9"/>
    <w:qFormat/>
    <w:rsid w:val="008B6A84"/>
    <w:pPr>
      <w:numPr>
        <w:ilvl w:val="1"/>
        <w:numId w:val="31"/>
      </w:numPr>
      <w:suppressAutoHyphens w:val="0"/>
      <w:spacing w:before="100" w:beforeAutospacing="1" w:after="100"/>
      <w:ind w:left="578" w:hanging="578"/>
      <w:outlineLvl w:val="1"/>
    </w:pPr>
    <w:rPr>
      <w:rFonts w:ascii="Calibri" w:hAnsi="Calibri"/>
      <w:b/>
      <w:bCs/>
      <w:szCs w:val="36"/>
      <w:lang w:eastAsia="pl-PL"/>
    </w:rPr>
  </w:style>
  <w:style w:type="paragraph" w:styleId="Nagwek3">
    <w:name w:val="heading 3"/>
    <w:basedOn w:val="Normalny"/>
    <w:next w:val="Normalny"/>
    <w:link w:val="Nagwek3Znak"/>
    <w:uiPriority w:val="9"/>
    <w:semiHidden/>
    <w:unhideWhenUsed/>
    <w:qFormat/>
    <w:rsid w:val="00CE78CF"/>
    <w:pPr>
      <w:keepNext/>
      <w:keepLines/>
      <w:numPr>
        <w:ilvl w:val="2"/>
        <w:numId w:val="31"/>
      </w:numPr>
      <w:spacing w:before="200"/>
      <w:outlineLvl w:val="2"/>
    </w:pPr>
    <w:rPr>
      <w:rFonts w:asciiTheme="majorHAnsi" w:eastAsiaTheme="majorEastAsia" w:hAnsiTheme="majorHAnsi" w:cstheme="majorBidi"/>
      <w:b/>
      <w:bCs/>
      <w:color w:val="5B9BD5" w:themeColor="accent1"/>
    </w:rPr>
  </w:style>
  <w:style w:type="paragraph" w:styleId="Nagwek4">
    <w:name w:val="heading 4"/>
    <w:basedOn w:val="Normalny"/>
    <w:next w:val="Normalny"/>
    <w:link w:val="Nagwek4Znak"/>
    <w:uiPriority w:val="9"/>
    <w:semiHidden/>
    <w:unhideWhenUsed/>
    <w:qFormat/>
    <w:rsid w:val="00CE78CF"/>
    <w:pPr>
      <w:keepNext/>
      <w:keepLines/>
      <w:numPr>
        <w:ilvl w:val="3"/>
        <w:numId w:val="31"/>
      </w:numPr>
      <w:spacing w:before="200"/>
      <w:outlineLvl w:val="3"/>
    </w:pPr>
    <w:rPr>
      <w:rFonts w:asciiTheme="majorHAnsi" w:eastAsiaTheme="majorEastAsia" w:hAnsiTheme="majorHAnsi" w:cstheme="majorBidi"/>
      <w:b/>
      <w:bCs/>
      <w:i/>
      <w:iCs/>
      <w:color w:val="5B9BD5" w:themeColor="accent1"/>
    </w:rPr>
  </w:style>
  <w:style w:type="paragraph" w:styleId="Nagwek5">
    <w:name w:val="heading 5"/>
    <w:basedOn w:val="Normalny"/>
    <w:next w:val="Normalny"/>
    <w:link w:val="Nagwek5Znak"/>
    <w:uiPriority w:val="9"/>
    <w:semiHidden/>
    <w:unhideWhenUsed/>
    <w:qFormat/>
    <w:rsid w:val="00CE78CF"/>
    <w:pPr>
      <w:keepNext/>
      <w:keepLines/>
      <w:numPr>
        <w:ilvl w:val="4"/>
        <w:numId w:val="31"/>
      </w:numPr>
      <w:spacing w:before="200"/>
      <w:outlineLvl w:val="4"/>
    </w:pPr>
    <w:rPr>
      <w:rFonts w:asciiTheme="majorHAnsi" w:eastAsiaTheme="majorEastAsia" w:hAnsiTheme="majorHAnsi" w:cstheme="majorBidi"/>
      <w:color w:val="1F4D78" w:themeColor="accent1" w:themeShade="7F"/>
    </w:rPr>
  </w:style>
  <w:style w:type="paragraph" w:styleId="Nagwek6">
    <w:name w:val="heading 6"/>
    <w:basedOn w:val="Normalny"/>
    <w:next w:val="Normalny"/>
    <w:link w:val="Nagwek6Znak"/>
    <w:uiPriority w:val="9"/>
    <w:semiHidden/>
    <w:unhideWhenUsed/>
    <w:qFormat/>
    <w:rsid w:val="008B181E"/>
    <w:pPr>
      <w:keepNext/>
      <w:keepLines/>
      <w:numPr>
        <w:ilvl w:val="5"/>
        <w:numId w:val="31"/>
      </w:numPr>
      <w:suppressAutoHyphens w:val="0"/>
      <w:spacing w:before="200"/>
      <w:outlineLvl w:val="5"/>
    </w:pPr>
    <w:rPr>
      <w:rFonts w:asciiTheme="majorHAnsi" w:eastAsiaTheme="majorEastAsia" w:hAnsiTheme="majorHAnsi" w:cstheme="majorBidi"/>
      <w:i/>
      <w:iCs/>
      <w:color w:val="1F4D78" w:themeColor="accent1" w:themeShade="7F"/>
      <w:lang w:eastAsia="pl-PL"/>
    </w:rPr>
  </w:style>
  <w:style w:type="paragraph" w:styleId="Nagwek7">
    <w:name w:val="heading 7"/>
    <w:basedOn w:val="Normalny"/>
    <w:next w:val="Normalny"/>
    <w:link w:val="Nagwek7Znak"/>
    <w:uiPriority w:val="9"/>
    <w:semiHidden/>
    <w:unhideWhenUsed/>
    <w:qFormat/>
    <w:rsid w:val="00CE78CF"/>
    <w:pPr>
      <w:keepNext/>
      <w:keepLines/>
      <w:numPr>
        <w:ilvl w:val="6"/>
        <w:numId w:val="31"/>
      </w:numPr>
      <w:spacing w:before="20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semiHidden/>
    <w:unhideWhenUsed/>
    <w:qFormat/>
    <w:rsid w:val="00CE78CF"/>
    <w:pPr>
      <w:keepNext/>
      <w:keepLines/>
      <w:numPr>
        <w:ilvl w:val="7"/>
        <w:numId w:val="31"/>
      </w:numPr>
      <w:spacing w:before="200"/>
      <w:outlineLvl w:val="7"/>
    </w:pPr>
    <w:rPr>
      <w:rFonts w:asciiTheme="majorHAnsi" w:eastAsiaTheme="majorEastAsia" w:hAnsiTheme="majorHAnsi" w:cstheme="majorBidi"/>
      <w:color w:val="404040" w:themeColor="text1" w:themeTint="BF"/>
      <w:sz w:val="20"/>
      <w:szCs w:val="20"/>
    </w:rPr>
  </w:style>
  <w:style w:type="paragraph" w:styleId="Nagwek9">
    <w:name w:val="heading 9"/>
    <w:basedOn w:val="Normalny"/>
    <w:next w:val="Normalny"/>
    <w:link w:val="Nagwek9Znak"/>
    <w:uiPriority w:val="9"/>
    <w:semiHidden/>
    <w:unhideWhenUsed/>
    <w:qFormat/>
    <w:rsid w:val="00CE78CF"/>
    <w:pPr>
      <w:keepNext/>
      <w:keepLines/>
      <w:numPr>
        <w:ilvl w:val="8"/>
        <w:numId w:val="3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Zwykytekst1">
    <w:name w:val="Zwykły tekst1"/>
    <w:basedOn w:val="Normalny"/>
    <w:rsid w:val="00762648"/>
    <w:rPr>
      <w:rFonts w:ascii="Courier New" w:hAnsi="Courier New" w:cs="Courier New"/>
      <w:sz w:val="20"/>
      <w:szCs w:val="20"/>
    </w:rPr>
  </w:style>
  <w:style w:type="paragraph" w:customStyle="1" w:styleId="Normalny1">
    <w:name w:val="Normalny1"/>
    <w:rsid w:val="00762648"/>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character" w:customStyle="1" w:styleId="Domylnaczcionkaakapitu1">
    <w:name w:val="Domyślna czcionka akapitu1"/>
    <w:rsid w:val="00762648"/>
  </w:style>
  <w:style w:type="paragraph" w:customStyle="1" w:styleId="TableContents">
    <w:name w:val="Table Contents"/>
    <w:basedOn w:val="Normalny"/>
    <w:rsid w:val="00762648"/>
    <w:pPr>
      <w:widowControl w:val="0"/>
      <w:suppressLineNumbers/>
      <w:autoSpaceDN w:val="0"/>
      <w:textAlignment w:val="baseline"/>
    </w:pPr>
    <w:rPr>
      <w:rFonts w:eastAsia="SimSun" w:cs="Mangal"/>
      <w:kern w:val="3"/>
      <w:lang w:eastAsia="zh-CN" w:bidi="hi-IN"/>
    </w:rPr>
  </w:style>
  <w:style w:type="paragraph" w:customStyle="1" w:styleId="Standard">
    <w:name w:val="Standard"/>
    <w:rsid w:val="00762648"/>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paragraph" w:styleId="Nagwek">
    <w:name w:val="header"/>
    <w:basedOn w:val="Normalny"/>
    <w:link w:val="NagwekZnak"/>
    <w:uiPriority w:val="99"/>
    <w:unhideWhenUsed/>
    <w:rsid w:val="00BB6F0E"/>
    <w:pPr>
      <w:tabs>
        <w:tab w:val="center" w:pos="4536"/>
        <w:tab w:val="right" w:pos="9072"/>
      </w:tabs>
    </w:pPr>
  </w:style>
  <w:style w:type="character" w:customStyle="1" w:styleId="NagwekZnak">
    <w:name w:val="Nagłówek Znak"/>
    <w:basedOn w:val="Domylnaczcionkaakapitu"/>
    <w:link w:val="Nagwek"/>
    <w:uiPriority w:val="99"/>
    <w:rsid w:val="00BB6F0E"/>
    <w:rPr>
      <w:rFonts w:ascii="Times New Roman" w:eastAsia="Times New Roman" w:hAnsi="Times New Roman" w:cs="Times New Roman"/>
      <w:sz w:val="24"/>
      <w:szCs w:val="24"/>
      <w:lang w:eastAsia="ar-SA"/>
    </w:rPr>
  </w:style>
  <w:style w:type="paragraph" w:styleId="Stopka">
    <w:name w:val="footer"/>
    <w:basedOn w:val="Normalny"/>
    <w:link w:val="StopkaZnak"/>
    <w:uiPriority w:val="99"/>
    <w:unhideWhenUsed/>
    <w:rsid w:val="00BB6F0E"/>
    <w:pPr>
      <w:tabs>
        <w:tab w:val="center" w:pos="4536"/>
        <w:tab w:val="right" w:pos="9072"/>
      </w:tabs>
    </w:pPr>
  </w:style>
  <w:style w:type="character" w:customStyle="1" w:styleId="StopkaZnak">
    <w:name w:val="Stopka Znak"/>
    <w:basedOn w:val="Domylnaczcionkaakapitu"/>
    <w:link w:val="Stopka"/>
    <w:uiPriority w:val="99"/>
    <w:rsid w:val="00BB6F0E"/>
    <w:rPr>
      <w:rFonts w:ascii="Times New Roman" w:eastAsia="Times New Roman" w:hAnsi="Times New Roman" w:cs="Times New Roman"/>
      <w:sz w:val="24"/>
      <w:szCs w:val="24"/>
      <w:lang w:eastAsia="ar-SA"/>
    </w:rPr>
  </w:style>
  <w:style w:type="character" w:styleId="Hipercze">
    <w:name w:val="Hyperlink"/>
    <w:basedOn w:val="Domylnaczcionkaakapitu"/>
    <w:uiPriority w:val="99"/>
    <w:unhideWhenUsed/>
    <w:rsid w:val="00AD5AE6"/>
    <w:rPr>
      <w:color w:val="0563C1" w:themeColor="hyperlink"/>
      <w:u w:val="single"/>
    </w:rPr>
  </w:style>
  <w:style w:type="paragraph" w:styleId="Akapitzlist">
    <w:name w:val="List Paragraph"/>
    <w:basedOn w:val="Normalny"/>
    <w:link w:val="AkapitzlistZnak"/>
    <w:uiPriority w:val="34"/>
    <w:qFormat/>
    <w:rsid w:val="00E02E7A"/>
    <w:pPr>
      <w:ind w:left="720"/>
      <w:contextualSpacing/>
    </w:pPr>
  </w:style>
  <w:style w:type="character" w:customStyle="1" w:styleId="Nagwek2Znak">
    <w:name w:val="Nagłówek 2 Znak"/>
    <w:basedOn w:val="Domylnaczcionkaakapitu"/>
    <w:link w:val="Nagwek2"/>
    <w:uiPriority w:val="9"/>
    <w:rsid w:val="008B6A84"/>
    <w:rPr>
      <w:rFonts w:ascii="Calibri" w:eastAsia="Times New Roman" w:hAnsi="Calibri" w:cs="Times New Roman"/>
      <w:b/>
      <w:bCs/>
      <w:sz w:val="24"/>
      <w:szCs w:val="36"/>
      <w:lang w:eastAsia="pl-PL"/>
    </w:rPr>
  </w:style>
  <w:style w:type="character" w:customStyle="1" w:styleId="attrvalnolink">
    <w:name w:val="attr_val_nolink"/>
    <w:basedOn w:val="Domylnaczcionkaakapitu"/>
    <w:rsid w:val="00E02E7A"/>
  </w:style>
  <w:style w:type="character" w:customStyle="1" w:styleId="Nagwek1Znak">
    <w:name w:val="Nagłówek 1 Znak"/>
    <w:basedOn w:val="Domylnaczcionkaakapitu"/>
    <w:link w:val="Nagwek1"/>
    <w:uiPriority w:val="9"/>
    <w:rsid w:val="003567F7"/>
    <w:rPr>
      <w:rFonts w:asciiTheme="majorHAnsi" w:eastAsiaTheme="majorEastAsia" w:hAnsiTheme="majorHAnsi" w:cstheme="majorBidi"/>
      <w:b/>
      <w:bCs/>
      <w:sz w:val="28"/>
      <w:szCs w:val="28"/>
      <w:lang w:eastAsia="ar-SA"/>
    </w:rPr>
  </w:style>
  <w:style w:type="character" w:customStyle="1" w:styleId="Domylnaczcionkaakapitu3">
    <w:name w:val="Domyślna czcionka akapitu3"/>
    <w:rsid w:val="006E4246"/>
  </w:style>
  <w:style w:type="paragraph" w:styleId="Tekstpodstawowywcity">
    <w:name w:val="Body Text Indent"/>
    <w:basedOn w:val="Normalny"/>
    <w:link w:val="TekstpodstawowywcityZnak"/>
    <w:rsid w:val="006E4246"/>
    <w:pPr>
      <w:spacing w:line="240" w:lineRule="atLeast"/>
      <w:ind w:left="720"/>
      <w:jc w:val="both"/>
    </w:pPr>
    <w:rPr>
      <w:rFonts w:ascii="Arial" w:hAnsi="Arial" w:cs="Arial"/>
      <w:iCs/>
      <w:sz w:val="22"/>
      <w:szCs w:val="20"/>
    </w:rPr>
  </w:style>
  <w:style w:type="character" w:customStyle="1" w:styleId="TekstpodstawowywcityZnak">
    <w:name w:val="Tekst podstawowy wcięty Znak"/>
    <w:basedOn w:val="Domylnaczcionkaakapitu"/>
    <w:link w:val="Tekstpodstawowywcity"/>
    <w:rsid w:val="006E4246"/>
    <w:rPr>
      <w:rFonts w:ascii="Arial" w:eastAsia="Times New Roman" w:hAnsi="Arial" w:cs="Arial"/>
      <w:iCs/>
      <w:szCs w:val="20"/>
      <w:lang w:eastAsia="ar-SA"/>
    </w:rPr>
  </w:style>
  <w:style w:type="paragraph" w:styleId="Tekstpodstawowy">
    <w:name w:val="Body Text"/>
    <w:basedOn w:val="Normalny"/>
    <w:link w:val="TekstpodstawowyZnak"/>
    <w:rsid w:val="00752CC6"/>
    <w:pPr>
      <w:suppressAutoHyphens w:val="0"/>
      <w:spacing w:after="120"/>
    </w:pPr>
    <w:rPr>
      <w:sz w:val="20"/>
      <w:szCs w:val="20"/>
      <w:lang w:eastAsia="pl-PL"/>
    </w:rPr>
  </w:style>
  <w:style w:type="character" w:customStyle="1" w:styleId="TekstpodstawowyZnak">
    <w:name w:val="Tekst podstawowy Znak"/>
    <w:basedOn w:val="Domylnaczcionkaakapitu"/>
    <w:link w:val="Tekstpodstawowy"/>
    <w:rsid w:val="00752CC6"/>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rsid w:val="00752CC6"/>
    <w:pPr>
      <w:suppressAutoHyphens w:val="0"/>
      <w:spacing w:after="120" w:line="480" w:lineRule="auto"/>
    </w:pPr>
    <w:rPr>
      <w:sz w:val="20"/>
      <w:szCs w:val="20"/>
      <w:lang w:eastAsia="pl-PL"/>
    </w:rPr>
  </w:style>
  <w:style w:type="character" w:customStyle="1" w:styleId="Tekstpodstawowy2Znak">
    <w:name w:val="Tekst podstawowy 2 Znak"/>
    <w:basedOn w:val="Domylnaczcionkaakapitu"/>
    <w:link w:val="Tekstpodstawowy2"/>
    <w:rsid w:val="00752CC6"/>
    <w:rPr>
      <w:rFonts w:ascii="Times New Roman" w:eastAsia="Times New Roman" w:hAnsi="Times New Roman" w:cs="Times New Roman"/>
      <w:sz w:val="20"/>
      <w:szCs w:val="20"/>
      <w:lang w:eastAsia="pl-PL"/>
    </w:rPr>
  </w:style>
  <w:style w:type="paragraph" w:customStyle="1" w:styleId="BodyText21">
    <w:name w:val="Body Text 21"/>
    <w:basedOn w:val="Normalny"/>
    <w:rsid w:val="00363F1B"/>
    <w:pPr>
      <w:widowControl w:val="0"/>
    </w:pPr>
    <w:rPr>
      <w:szCs w:val="20"/>
      <w:lang w:eastAsia="zh-CN"/>
    </w:rPr>
  </w:style>
  <w:style w:type="paragraph" w:customStyle="1" w:styleId="Tekstpodstawowywcity21">
    <w:name w:val="Tekst podstawowy wcięty 21"/>
    <w:basedOn w:val="Normalny"/>
    <w:rsid w:val="00363F1B"/>
    <w:pPr>
      <w:spacing w:after="120" w:line="480" w:lineRule="auto"/>
      <w:ind w:left="283"/>
    </w:pPr>
    <w:rPr>
      <w:rFonts w:cs="Calibri"/>
      <w:sz w:val="20"/>
      <w:szCs w:val="20"/>
      <w:lang w:eastAsia="zh-CN"/>
    </w:rPr>
  </w:style>
  <w:style w:type="paragraph" w:styleId="Tekstdymka">
    <w:name w:val="Balloon Text"/>
    <w:basedOn w:val="Normalny"/>
    <w:link w:val="TekstdymkaZnak"/>
    <w:uiPriority w:val="99"/>
    <w:semiHidden/>
    <w:unhideWhenUsed/>
    <w:rsid w:val="00363F1B"/>
    <w:rPr>
      <w:rFonts w:ascii="Tahoma" w:hAnsi="Tahoma" w:cs="Tahoma"/>
      <w:sz w:val="16"/>
      <w:szCs w:val="16"/>
    </w:rPr>
  </w:style>
  <w:style w:type="character" w:customStyle="1" w:styleId="TekstdymkaZnak">
    <w:name w:val="Tekst dymka Znak"/>
    <w:basedOn w:val="Domylnaczcionkaakapitu"/>
    <w:link w:val="Tekstdymka"/>
    <w:uiPriority w:val="99"/>
    <w:semiHidden/>
    <w:rsid w:val="00363F1B"/>
    <w:rPr>
      <w:rFonts w:ascii="Tahoma" w:eastAsia="Times New Roman" w:hAnsi="Tahoma" w:cs="Tahoma"/>
      <w:sz w:val="16"/>
      <w:szCs w:val="16"/>
      <w:lang w:eastAsia="ar-SA"/>
    </w:rPr>
  </w:style>
  <w:style w:type="paragraph" w:customStyle="1" w:styleId="KW-Lev-1">
    <w:name w:val="_KW-Lev-1"/>
    <w:basedOn w:val="Nagwek1"/>
    <w:next w:val="Normalny"/>
    <w:qFormat/>
    <w:rsid w:val="00363F1B"/>
    <w:pPr>
      <w:keepLines w:val="0"/>
      <w:numPr>
        <w:numId w:val="21"/>
      </w:numPr>
      <w:tabs>
        <w:tab w:val="left" w:pos="540"/>
      </w:tabs>
      <w:suppressAutoHyphens w:val="0"/>
      <w:spacing w:before="360" w:after="180"/>
      <w:jc w:val="both"/>
    </w:pPr>
    <w:rPr>
      <w:rFonts w:ascii="Tahoma" w:eastAsia="Times New Roman" w:hAnsi="Tahoma" w:cs="Times New Roman"/>
      <w:shadow/>
      <w:kern w:val="32"/>
      <w:sz w:val="24"/>
      <w:szCs w:val="24"/>
    </w:rPr>
  </w:style>
  <w:style w:type="paragraph" w:customStyle="1" w:styleId="KW-Lev-2">
    <w:name w:val="_KW-Lev-2"/>
    <w:basedOn w:val="Normalny"/>
    <w:next w:val="KW-Lev-3"/>
    <w:link w:val="KW-Lev-2Znak"/>
    <w:qFormat/>
    <w:rsid w:val="00363F1B"/>
    <w:pPr>
      <w:numPr>
        <w:ilvl w:val="1"/>
        <w:numId w:val="21"/>
      </w:numPr>
      <w:tabs>
        <w:tab w:val="left" w:pos="851"/>
      </w:tabs>
      <w:suppressAutoHyphens w:val="0"/>
      <w:spacing w:before="120" w:after="120"/>
      <w:jc w:val="both"/>
    </w:pPr>
    <w:rPr>
      <w:rFonts w:ascii="Tahoma" w:hAnsi="Tahoma"/>
      <w:b/>
      <w:sz w:val="22"/>
    </w:rPr>
  </w:style>
  <w:style w:type="paragraph" w:customStyle="1" w:styleId="KW-Lev-3">
    <w:name w:val="_KW-Lev-3"/>
    <w:basedOn w:val="Normalny"/>
    <w:qFormat/>
    <w:rsid w:val="00363F1B"/>
    <w:pPr>
      <w:numPr>
        <w:ilvl w:val="2"/>
        <w:numId w:val="21"/>
      </w:numPr>
      <w:suppressAutoHyphens w:val="0"/>
      <w:spacing w:before="240" w:after="240"/>
      <w:jc w:val="both"/>
    </w:pPr>
    <w:rPr>
      <w:rFonts w:ascii="Verdana" w:hAnsi="Verdana"/>
      <w:b/>
      <w:sz w:val="20"/>
    </w:rPr>
  </w:style>
  <w:style w:type="paragraph" w:customStyle="1" w:styleId="KW-Lev-4">
    <w:name w:val="_KW-Lev-4"/>
    <w:basedOn w:val="Normalny"/>
    <w:qFormat/>
    <w:rsid w:val="00363F1B"/>
    <w:pPr>
      <w:numPr>
        <w:ilvl w:val="3"/>
        <w:numId w:val="21"/>
      </w:numPr>
      <w:tabs>
        <w:tab w:val="left" w:pos="1080"/>
      </w:tabs>
      <w:suppressAutoHyphens w:val="0"/>
      <w:jc w:val="both"/>
    </w:pPr>
    <w:rPr>
      <w:rFonts w:ascii="Verdana" w:hAnsi="Verdana"/>
      <w:color w:val="800080"/>
      <w:sz w:val="18"/>
      <w:szCs w:val="18"/>
    </w:rPr>
  </w:style>
  <w:style w:type="paragraph" w:customStyle="1" w:styleId="KW-Lev-5">
    <w:name w:val="_KW-Lev-5"/>
    <w:basedOn w:val="KW-Lev-4"/>
    <w:qFormat/>
    <w:rsid w:val="00363F1B"/>
    <w:pPr>
      <w:numPr>
        <w:ilvl w:val="4"/>
      </w:numPr>
    </w:pPr>
    <w:rPr>
      <w:color w:val="808000"/>
    </w:rPr>
  </w:style>
  <w:style w:type="character" w:customStyle="1" w:styleId="KW-Lev-2Znak">
    <w:name w:val="_KW-Lev-2 Znak"/>
    <w:link w:val="KW-Lev-2"/>
    <w:rsid w:val="00363F1B"/>
    <w:rPr>
      <w:rFonts w:ascii="Tahoma" w:eastAsia="Times New Roman" w:hAnsi="Tahoma" w:cs="Times New Roman"/>
      <w:b/>
      <w:szCs w:val="24"/>
    </w:rPr>
  </w:style>
  <w:style w:type="character" w:styleId="UyteHipercze">
    <w:name w:val="FollowedHyperlink"/>
    <w:basedOn w:val="Domylnaczcionkaakapitu"/>
    <w:uiPriority w:val="99"/>
    <w:semiHidden/>
    <w:unhideWhenUsed/>
    <w:rsid w:val="00D92C47"/>
    <w:rPr>
      <w:color w:val="954F72" w:themeColor="followedHyperlink"/>
      <w:u w:val="single"/>
    </w:rPr>
  </w:style>
  <w:style w:type="paragraph" w:styleId="Bezodstpw">
    <w:name w:val="No Spacing"/>
    <w:link w:val="BezodstpwZnak"/>
    <w:uiPriority w:val="1"/>
    <w:qFormat/>
    <w:rsid w:val="00E241A5"/>
    <w:pPr>
      <w:suppressAutoHyphens/>
      <w:autoSpaceDN w:val="0"/>
      <w:spacing w:after="0" w:line="240" w:lineRule="auto"/>
      <w:textAlignment w:val="baseline"/>
    </w:pPr>
    <w:rPr>
      <w:rFonts w:ascii="Calibri" w:eastAsia="SimSun" w:hAnsi="Calibri" w:cs="Calibri"/>
      <w:kern w:val="3"/>
    </w:rPr>
  </w:style>
  <w:style w:type="character" w:customStyle="1" w:styleId="Nagwek6Znak">
    <w:name w:val="Nagłówek 6 Znak"/>
    <w:basedOn w:val="Domylnaczcionkaakapitu"/>
    <w:link w:val="Nagwek6"/>
    <w:uiPriority w:val="9"/>
    <w:semiHidden/>
    <w:rsid w:val="008B181E"/>
    <w:rPr>
      <w:rFonts w:asciiTheme="majorHAnsi" w:eastAsiaTheme="majorEastAsia" w:hAnsiTheme="majorHAnsi" w:cstheme="majorBidi"/>
      <w:i/>
      <w:iCs/>
      <w:color w:val="1F4D78" w:themeColor="accent1" w:themeShade="7F"/>
      <w:sz w:val="24"/>
      <w:szCs w:val="24"/>
      <w:lang w:eastAsia="pl-PL"/>
    </w:rPr>
  </w:style>
  <w:style w:type="character" w:customStyle="1" w:styleId="AkapitzlistZnak">
    <w:name w:val="Akapit z listą Znak"/>
    <w:link w:val="Akapitzlist"/>
    <w:uiPriority w:val="34"/>
    <w:rsid w:val="008B181E"/>
    <w:rPr>
      <w:rFonts w:ascii="Times New Roman" w:eastAsia="Times New Roman" w:hAnsi="Times New Roman" w:cs="Times New Roman"/>
      <w:sz w:val="24"/>
      <w:szCs w:val="24"/>
      <w:lang w:eastAsia="ar-SA"/>
    </w:rPr>
  </w:style>
  <w:style w:type="character" w:customStyle="1" w:styleId="Nagwek3Znak">
    <w:name w:val="Nagłówek 3 Znak"/>
    <w:basedOn w:val="Domylnaczcionkaakapitu"/>
    <w:link w:val="Nagwek3"/>
    <w:uiPriority w:val="9"/>
    <w:semiHidden/>
    <w:rsid w:val="00CE78CF"/>
    <w:rPr>
      <w:rFonts w:asciiTheme="majorHAnsi" w:eastAsiaTheme="majorEastAsia" w:hAnsiTheme="majorHAnsi" w:cstheme="majorBidi"/>
      <w:b/>
      <w:bCs/>
      <w:color w:val="5B9BD5" w:themeColor="accent1"/>
      <w:sz w:val="24"/>
      <w:szCs w:val="24"/>
      <w:lang w:eastAsia="ar-SA"/>
    </w:rPr>
  </w:style>
  <w:style w:type="character" w:customStyle="1" w:styleId="Nagwek4Znak">
    <w:name w:val="Nagłówek 4 Znak"/>
    <w:basedOn w:val="Domylnaczcionkaakapitu"/>
    <w:link w:val="Nagwek4"/>
    <w:uiPriority w:val="9"/>
    <w:semiHidden/>
    <w:rsid w:val="00CE78CF"/>
    <w:rPr>
      <w:rFonts w:asciiTheme="majorHAnsi" w:eastAsiaTheme="majorEastAsia" w:hAnsiTheme="majorHAnsi" w:cstheme="majorBidi"/>
      <w:b/>
      <w:bCs/>
      <w:i/>
      <w:iCs/>
      <w:color w:val="5B9BD5" w:themeColor="accent1"/>
      <w:sz w:val="24"/>
      <w:szCs w:val="24"/>
      <w:lang w:eastAsia="ar-SA"/>
    </w:rPr>
  </w:style>
  <w:style w:type="character" w:customStyle="1" w:styleId="Nagwek5Znak">
    <w:name w:val="Nagłówek 5 Znak"/>
    <w:basedOn w:val="Domylnaczcionkaakapitu"/>
    <w:link w:val="Nagwek5"/>
    <w:uiPriority w:val="9"/>
    <w:semiHidden/>
    <w:rsid w:val="00CE78CF"/>
    <w:rPr>
      <w:rFonts w:asciiTheme="majorHAnsi" w:eastAsiaTheme="majorEastAsia" w:hAnsiTheme="majorHAnsi" w:cstheme="majorBidi"/>
      <w:color w:val="1F4D78" w:themeColor="accent1" w:themeShade="7F"/>
      <w:sz w:val="24"/>
      <w:szCs w:val="24"/>
      <w:lang w:eastAsia="ar-SA"/>
    </w:rPr>
  </w:style>
  <w:style w:type="character" w:customStyle="1" w:styleId="Nagwek7Znak">
    <w:name w:val="Nagłówek 7 Znak"/>
    <w:basedOn w:val="Domylnaczcionkaakapitu"/>
    <w:link w:val="Nagwek7"/>
    <w:uiPriority w:val="9"/>
    <w:semiHidden/>
    <w:rsid w:val="00CE78CF"/>
    <w:rPr>
      <w:rFonts w:asciiTheme="majorHAnsi" w:eastAsiaTheme="majorEastAsia" w:hAnsiTheme="majorHAnsi" w:cstheme="majorBidi"/>
      <w:i/>
      <w:iCs/>
      <w:color w:val="404040" w:themeColor="text1" w:themeTint="BF"/>
      <w:sz w:val="24"/>
      <w:szCs w:val="24"/>
      <w:lang w:eastAsia="ar-SA"/>
    </w:rPr>
  </w:style>
  <w:style w:type="character" w:customStyle="1" w:styleId="Nagwek8Znak">
    <w:name w:val="Nagłówek 8 Znak"/>
    <w:basedOn w:val="Domylnaczcionkaakapitu"/>
    <w:link w:val="Nagwek8"/>
    <w:uiPriority w:val="9"/>
    <w:semiHidden/>
    <w:rsid w:val="00CE78CF"/>
    <w:rPr>
      <w:rFonts w:asciiTheme="majorHAnsi" w:eastAsiaTheme="majorEastAsia" w:hAnsiTheme="majorHAnsi" w:cstheme="majorBidi"/>
      <w:color w:val="404040" w:themeColor="text1" w:themeTint="BF"/>
      <w:sz w:val="20"/>
      <w:szCs w:val="20"/>
      <w:lang w:eastAsia="ar-SA"/>
    </w:rPr>
  </w:style>
  <w:style w:type="character" w:customStyle="1" w:styleId="Nagwek9Znak">
    <w:name w:val="Nagłówek 9 Znak"/>
    <w:basedOn w:val="Domylnaczcionkaakapitu"/>
    <w:link w:val="Nagwek9"/>
    <w:uiPriority w:val="9"/>
    <w:semiHidden/>
    <w:rsid w:val="00CE78CF"/>
    <w:rPr>
      <w:rFonts w:asciiTheme="majorHAnsi" w:eastAsiaTheme="majorEastAsia" w:hAnsiTheme="majorHAnsi" w:cstheme="majorBidi"/>
      <w:i/>
      <w:iCs/>
      <w:color w:val="404040" w:themeColor="text1" w:themeTint="BF"/>
      <w:sz w:val="20"/>
      <w:szCs w:val="20"/>
      <w:lang w:eastAsia="ar-SA"/>
    </w:rPr>
  </w:style>
  <w:style w:type="paragraph" w:styleId="Tytu">
    <w:name w:val="Title"/>
    <w:basedOn w:val="Normalny"/>
    <w:next w:val="Normalny"/>
    <w:link w:val="TytuZnak"/>
    <w:uiPriority w:val="10"/>
    <w:qFormat/>
    <w:rsid w:val="00CE78CF"/>
    <w:pPr>
      <w:spacing w:after="300"/>
      <w:contextualSpacing/>
      <w:jc w:val="center"/>
    </w:pPr>
    <w:rPr>
      <w:rFonts w:ascii="Calibri" w:eastAsiaTheme="majorEastAsia" w:hAnsi="Calibri" w:cstheme="majorBidi"/>
      <w:b/>
      <w:spacing w:val="5"/>
      <w:kern w:val="28"/>
      <w:sz w:val="72"/>
      <w:szCs w:val="52"/>
    </w:rPr>
  </w:style>
  <w:style w:type="character" w:customStyle="1" w:styleId="TytuZnak">
    <w:name w:val="Tytuł Znak"/>
    <w:basedOn w:val="Domylnaczcionkaakapitu"/>
    <w:link w:val="Tytu"/>
    <w:uiPriority w:val="10"/>
    <w:rsid w:val="00CE78CF"/>
    <w:rPr>
      <w:rFonts w:ascii="Calibri" w:eastAsiaTheme="majorEastAsia" w:hAnsi="Calibri" w:cstheme="majorBidi"/>
      <w:b/>
      <w:spacing w:val="5"/>
      <w:kern w:val="28"/>
      <w:sz w:val="72"/>
      <w:szCs w:val="52"/>
      <w:lang w:eastAsia="ar-SA"/>
    </w:rPr>
  </w:style>
  <w:style w:type="paragraph" w:styleId="Spistreci2">
    <w:name w:val="toc 2"/>
    <w:basedOn w:val="Normalny"/>
    <w:next w:val="Normalny"/>
    <w:autoRedefine/>
    <w:uiPriority w:val="39"/>
    <w:unhideWhenUsed/>
    <w:rsid w:val="008B6A84"/>
    <w:pPr>
      <w:tabs>
        <w:tab w:val="left" w:pos="660"/>
        <w:tab w:val="right" w:leader="dot" w:pos="9062"/>
      </w:tabs>
      <w:spacing w:after="100"/>
      <w:ind w:left="240"/>
    </w:pPr>
  </w:style>
  <w:style w:type="paragraph" w:styleId="Spistreci1">
    <w:name w:val="toc 1"/>
    <w:basedOn w:val="Normalny"/>
    <w:next w:val="Normalny"/>
    <w:autoRedefine/>
    <w:uiPriority w:val="39"/>
    <w:unhideWhenUsed/>
    <w:rsid w:val="00C77B74"/>
    <w:pPr>
      <w:tabs>
        <w:tab w:val="right" w:leader="dot" w:pos="9062"/>
      </w:tabs>
      <w:spacing w:after="100"/>
      <w:jc w:val="center"/>
    </w:pPr>
    <w:rPr>
      <w:rFonts w:ascii="Calibri" w:hAnsi="Calibri"/>
      <w:b/>
      <w:szCs w:val="22"/>
      <w:u w:val="single"/>
    </w:rPr>
  </w:style>
  <w:style w:type="paragraph" w:styleId="Spistreci3">
    <w:name w:val="toc 3"/>
    <w:basedOn w:val="Normalny"/>
    <w:next w:val="Normalny"/>
    <w:autoRedefine/>
    <w:uiPriority w:val="39"/>
    <w:unhideWhenUsed/>
    <w:rsid w:val="00CE78CF"/>
    <w:pPr>
      <w:spacing w:after="100"/>
      <w:ind w:left="480"/>
    </w:pPr>
  </w:style>
  <w:style w:type="table" w:styleId="Tabela-Siatka">
    <w:name w:val="Table Grid"/>
    <w:basedOn w:val="Standardowy"/>
    <w:uiPriority w:val="59"/>
    <w:rsid w:val="00BC77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ezodstpwZnak">
    <w:name w:val="Bez odstępów Znak"/>
    <w:basedOn w:val="Domylnaczcionkaakapitu"/>
    <w:link w:val="Bezodstpw"/>
    <w:uiPriority w:val="1"/>
    <w:qFormat/>
    <w:rsid w:val="00F25704"/>
    <w:rPr>
      <w:rFonts w:ascii="Calibri" w:eastAsia="SimSun" w:hAnsi="Calibri" w:cs="Calibri"/>
      <w:kern w:val="3"/>
    </w:rPr>
  </w:style>
  <w:style w:type="character" w:styleId="Pogrubienie">
    <w:name w:val="Strong"/>
    <w:basedOn w:val="Domylnaczcionkaakapitu"/>
    <w:uiPriority w:val="22"/>
    <w:qFormat/>
    <w:rsid w:val="00016184"/>
    <w:rPr>
      <w:b/>
      <w:bCs/>
    </w:rPr>
  </w:style>
</w:styles>
</file>

<file path=word/webSettings.xml><?xml version="1.0" encoding="utf-8"?>
<w:webSettings xmlns:r="http://schemas.openxmlformats.org/officeDocument/2006/relationships" xmlns:w="http://schemas.openxmlformats.org/wordprocessingml/2006/main">
  <w:divs>
    <w:div w:id="51002185">
      <w:bodyDiv w:val="1"/>
      <w:marLeft w:val="0"/>
      <w:marRight w:val="0"/>
      <w:marTop w:val="0"/>
      <w:marBottom w:val="0"/>
      <w:divBdr>
        <w:top w:val="none" w:sz="0" w:space="0" w:color="auto"/>
        <w:left w:val="none" w:sz="0" w:space="0" w:color="auto"/>
        <w:bottom w:val="none" w:sz="0" w:space="0" w:color="auto"/>
        <w:right w:val="none" w:sz="0" w:space="0" w:color="auto"/>
      </w:divBdr>
    </w:div>
    <w:div w:id="90780734">
      <w:bodyDiv w:val="1"/>
      <w:marLeft w:val="0"/>
      <w:marRight w:val="0"/>
      <w:marTop w:val="0"/>
      <w:marBottom w:val="0"/>
      <w:divBdr>
        <w:top w:val="none" w:sz="0" w:space="0" w:color="auto"/>
        <w:left w:val="none" w:sz="0" w:space="0" w:color="auto"/>
        <w:bottom w:val="none" w:sz="0" w:space="0" w:color="auto"/>
        <w:right w:val="none" w:sz="0" w:space="0" w:color="auto"/>
      </w:divBdr>
    </w:div>
    <w:div w:id="176701015">
      <w:bodyDiv w:val="1"/>
      <w:marLeft w:val="0"/>
      <w:marRight w:val="0"/>
      <w:marTop w:val="0"/>
      <w:marBottom w:val="0"/>
      <w:divBdr>
        <w:top w:val="none" w:sz="0" w:space="0" w:color="auto"/>
        <w:left w:val="none" w:sz="0" w:space="0" w:color="auto"/>
        <w:bottom w:val="none" w:sz="0" w:space="0" w:color="auto"/>
        <w:right w:val="none" w:sz="0" w:space="0" w:color="auto"/>
      </w:divBdr>
    </w:div>
    <w:div w:id="231354839">
      <w:bodyDiv w:val="1"/>
      <w:marLeft w:val="0"/>
      <w:marRight w:val="0"/>
      <w:marTop w:val="0"/>
      <w:marBottom w:val="0"/>
      <w:divBdr>
        <w:top w:val="none" w:sz="0" w:space="0" w:color="auto"/>
        <w:left w:val="none" w:sz="0" w:space="0" w:color="auto"/>
        <w:bottom w:val="none" w:sz="0" w:space="0" w:color="auto"/>
        <w:right w:val="none" w:sz="0" w:space="0" w:color="auto"/>
      </w:divBdr>
    </w:div>
    <w:div w:id="330647257">
      <w:bodyDiv w:val="1"/>
      <w:marLeft w:val="0"/>
      <w:marRight w:val="0"/>
      <w:marTop w:val="0"/>
      <w:marBottom w:val="0"/>
      <w:divBdr>
        <w:top w:val="none" w:sz="0" w:space="0" w:color="auto"/>
        <w:left w:val="none" w:sz="0" w:space="0" w:color="auto"/>
        <w:bottom w:val="none" w:sz="0" w:space="0" w:color="auto"/>
        <w:right w:val="none" w:sz="0" w:space="0" w:color="auto"/>
      </w:divBdr>
    </w:div>
    <w:div w:id="364987195">
      <w:bodyDiv w:val="1"/>
      <w:marLeft w:val="0"/>
      <w:marRight w:val="0"/>
      <w:marTop w:val="0"/>
      <w:marBottom w:val="0"/>
      <w:divBdr>
        <w:top w:val="none" w:sz="0" w:space="0" w:color="auto"/>
        <w:left w:val="none" w:sz="0" w:space="0" w:color="auto"/>
        <w:bottom w:val="none" w:sz="0" w:space="0" w:color="auto"/>
        <w:right w:val="none" w:sz="0" w:space="0" w:color="auto"/>
      </w:divBdr>
    </w:div>
    <w:div w:id="487746980">
      <w:bodyDiv w:val="1"/>
      <w:marLeft w:val="0"/>
      <w:marRight w:val="0"/>
      <w:marTop w:val="0"/>
      <w:marBottom w:val="0"/>
      <w:divBdr>
        <w:top w:val="none" w:sz="0" w:space="0" w:color="auto"/>
        <w:left w:val="none" w:sz="0" w:space="0" w:color="auto"/>
        <w:bottom w:val="none" w:sz="0" w:space="0" w:color="auto"/>
        <w:right w:val="none" w:sz="0" w:space="0" w:color="auto"/>
      </w:divBdr>
    </w:div>
    <w:div w:id="492138466">
      <w:bodyDiv w:val="1"/>
      <w:marLeft w:val="0"/>
      <w:marRight w:val="0"/>
      <w:marTop w:val="0"/>
      <w:marBottom w:val="0"/>
      <w:divBdr>
        <w:top w:val="none" w:sz="0" w:space="0" w:color="auto"/>
        <w:left w:val="none" w:sz="0" w:space="0" w:color="auto"/>
        <w:bottom w:val="none" w:sz="0" w:space="0" w:color="auto"/>
        <w:right w:val="none" w:sz="0" w:space="0" w:color="auto"/>
      </w:divBdr>
    </w:div>
    <w:div w:id="514854469">
      <w:bodyDiv w:val="1"/>
      <w:marLeft w:val="0"/>
      <w:marRight w:val="0"/>
      <w:marTop w:val="0"/>
      <w:marBottom w:val="0"/>
      <w:divBdr>
        <w:top w:val="none" w:sz="0" w:space="0" w:color="auto"/>
        <w:left w:val="none" w:sz="0" w:space="0" w:color="auto"/>
        <w:bottom w:val="none" w:sz="0" w:space="0" w:color="auto"/>
        <w:right w:val="none" w:sz="0" w:space="0" w:color="auto"/>
      </w:divBdr>
    </w:div>
    <w:div w:id="515774885">
      <w:bodyDiv w:val="1"/>
      <w:marLeft w:val="0"/>
      <w:marRight w:val="0"/>
      <w:marTop w:val="0"/>
      <w:marBottom w:val="0"/>
      <w:divBdr>
        <w:top w:val="none" w:sz="0" w:space="0" w:color="auto"/>
        <w:left w:val="none" w:sz="0" w:space="0" w:color="auto"/>
        <w:bottom w:val="none" w:sz="0" w:space="0" w:color="auto"/>
        <w:right w:val="none" w:sz="0" w:space="0" w:color="auto"/>
      </w:divBdr>
    </w:div>
    <w:div w:id="541484005">
      <w:bodyDiv w:val="1"/>
      <w:marLeft w:val="0"/>
      <w:marRight w:val="0"/>
      <w:marTop w:val="0"/>
      <w:marBottom w:val="0"/>
      <w:divBdr>
        <w:top w:val="none" w:sz="0" w:space="0" w:color="auto"/>
        <w:left w:val="none" w:sz="0" w:space="0" w:color="auto"/>
        <w:bottom w:val="none" w:sz="0" w:space="0" w:color="auto"/>
        <w:right w:val="none" w:sz="0" w:space="0" w:color="auto"/>
      </w:divBdr>
    </w:div>
    <w:div w:id="567769051">
      <w:bodyDiv w:val="1"/>
      <w:marLeft w:val="0"/>
      <w:marRight w:val="0"/>
      <w:marTop w:val="0"/>
      <w:marBottom w:val="0"/>
      <w:divBdr>
        <w:top w:val="none" w:sz="0" w:space="0" w:color="auto"/>
        <w:left w:val="none" w:sz="0" w:space="0" w:color="auto"/>
        <w:bottom w:val="none" w:sz="0" w:space="0" w:color="auto"/>
        <w:right w:val="none" w:sz="0" w:space="0" w:color="auto"/>
      </w:divBdr>
    </w:div>
    <w:div w:id="634720114">
      <w:bodyDiv w:val="1"/>
      <w:marLeft w:val="0"/>
      <w:marRight w:val="0"/>
      <w:marTop w:val="0"/>
      <w:marBottom w:val="0"/>
      <w:divBdr>
        <w:top w:val="none" w:sz="0" w:space="0" w:color="auto"/>
        <w:left w:val="none" w:sz="0" w:space="0" w:color="auto"/>
        <w:bottom w:val="none" w:sz="0" w:space="0" w:color="auto"/>
        <w:right w:val="none" w:sz="0" w:space="0" w:color="auto"/>
      </w:divBdr>
    </w:div>
    <w:div w:id="988288399">
      <w:bodyDiv w:val="1"/>
      <w:marLeft w:val="0"/>
      <w:marRight w:val="0"/>
      <w:marTop w:val="0"/>
      <w:marBottom w:val="0"/>
      <w:divBdr>
        <w:top w:val="none" w:sz="0" w:space="0" w:color="auto"/>
        <w:left w:val="none" w:sz="0" w:space="0" w:color="auto"/>
        <w:bottom w:val="none" w:sz="0" w:space="0" w:color="auto"/>
        <w:right w:val="none" w:sz="0" w:space="0" w:color="auto"/>
      </w:divBdr>
    </w:div>
    <w:div w:id="992216290">
      <w:bodyDiv w:val="1"/>
      <w:marLeft w:val="0"/>
      <w:marRight w:val="0"/>
      <w:marTop w:val="0"/>
      <w:marBottom w:val="0"/>
      <w:divBdr>
        <w:top w:val="none" w:sz="0" w:space="0" w:color="auto"/>
        <w:left w:val="none" w:sz="0" w:space="0" w:color="auto"/>
        <w:bottom w:val="none" w:sz="0" w:space="0" w:color="auto"/>
        <w:right w:val="none" w:sz="0" w:space="0" w:color="auto"/>
      </w:divBdr>
    </w:div>
    <w:div w:id="1034237072">
      <w:bodyDiv w:val="1"/>
      <w:marLeft w:val="0"/>
      <w:marRight w:val="0"/>
      <w:marTop w:val="0"/>
      <w:marBottom w:val="0"/>
      <w:divBdr>
        <w:top w:val="none" w:sz="0" w:space="0" w:color="auto"/>
        <w:left w:val="none" w:sz="0" w:space="0" w:color="auto"/>
        <w:bottom w:val="none" w:sz="0" w:space="0" w:color="auto"/>
        <w:right w:val="none" w:sz="0" w:space="0" w:color="auto"/>
      </w:divBdr>
    </w:div>
    <w:div w:id="1055663988">
      <w:bodyDiv w:val="1"/>
      <w:marLeft w:val="0"/>
      <w:marRight w:val="0"/>
      <w:marTop w:val="0"/>
      <w:marBottom w:val="0"/>
      <w:divBdr>
        <w:top w:val="none" w:sz="0" w:space="0" w:color="auto"/>
        <w:left w:val="none" w:sz="0" w:space="0" w:color="auto"/>
        <w:bottom w:val="none" w:sz="0" w:space="0" w:color="auto"/>
        <w:right w:val="none" w:sz="0" w:space="0" w:color="auto"/>
      </w:divBdr>
    </w:div>
    <w:div w:id="1082800920">
      <w:bodyDiv w:val="1"/>
      <w:marLeft w:val="0"/>
      <w:marRight w:val="0"/>
      <w:marTop w:val="0"/>
      <w:marBottom w:val="0"/>
      <w:divBdr>
        <w:top w:val="none" w:sz="0" w:space="0" w:color="auto"/>
        <w:left w:val="none" w:sz="0" w:space="0" w:color="auto"/>
        <w:bottom w:val="none" w:sz="0" w:space="0" w:color="auto"/>
        <w:right w:val="none" w:sz="0" w:space="0" w:color="auto"/>
      </w:divBdr>
    </w:div>
    <w:div w:id="1096169759">
      <w:bodyDiv w:val="1"/>
      <w:marLeft w:val="0"/>
      <w:marRight w:val="0"/>
      <w:marTop w:val="0"/>
      <w:marBottom w:val="0"/>
      <w:divBdr>
        <w:top w:val="none" w:sz="0" w:space="0" w:color="auto"/>
        <w:left w:val="none" w:sz="0" w:space="0" w:color="auto"/>
        <w:bottom w:val="none" w:sz="0" w:space="0" w:color="auto"/>
        <w:right w:val="none" w:sz="0" w:space="0" w:color="auto"/>
      </w:divBdr>
    </w:div>
    <w:div w:id="1150174893">
      <w:bodyDiv w:val="1"/>
      <w:marLeft w:val="0"/>
      <w:marRight w:val="0"/>
      <w:marTop w:val="0"/>
      <w:marBottom w:val="0"/>
      <w:divBdr>
        <w:top w:val="none" w:sz="0" w:space="0" w:color="auto"/>
        <w:left w:val="none" w:sz="0" w:space="0" w:color="auto"/>
        <w:bottom w:val="none" w:sz="0" w:space="0" w:color="auto"/>
        <w:right w:val="none" w:sz="0" w:space="0" w:color="auto"/>
      </w:divBdr>
    </w:div>
    <w:div w:id="1191841209">
      <w:bodyDiv w:val="1"/>
      <w:marLeft w:val="0"/>
      <w:marRight w:val="0"/>
      <w:marTop w:val="0"/>
      <w:marBottom w:val="0"/>
      <w:divBdr>
        <w:top w:val="none" w:sz="0" w:space="0" w:color="auto"/>
        <w:left w:val="none" w:sz="0" w:space="0" w:color="auto"/>
        <w:bottom w:val="none" w:sz="0" w:space="0" w:color="auto"/>
        <w:right w:val="none" w:sz="0" w:space="0" w:color="auto"/>
      </w:divBdr>
    </w:div>
    <w:div w:id="1237545485">
      <w:bodyDiv w:val="1"/>
      <w:marLeft w:val="0"/>
      <w:marRight w:val="0"/>
      <w:marTop w:val="0"/>
      <w:marBottom w:val="0"/>
      <w:divBdr>
        <w:top w:val="none" w:sz="0" w:space="0" w:color="auto"/>
        <w:left w:val="none" w:sz="0" w:space="0" w:color="auto"/>
        <w:bottom w:val="none" w:sz="0" w:space="0" w:color="auto"/>
        <w:right w:val="none" w:sz="0" w:space="0" w:color="auto"/>
      </w:divBdr>
    </w:div>
    <w:div w:id="1333795422">
      <w:bodyDiv w:val="1"/>
      <w:marLeft w:val="0"/>
      <w:marRight w:val="0"/>
      <w:marTop w:val="0"/>
      <w:marBottom w:val="0"/>
      <w:divBdr>
        <w:top w:val="none" w:sz="0" w:space="0" w:color="auto"/>
        <w:left w:val="none" w:sz="0" w:space="0" w:color="auto"/>
        <w:bottom w:val="none" w:sz="0" w:space="0" w:color="auto"/>
        <w:right w:val="none" w:sz="0" w:space="0" w:color="auto"/>
      </w:divBdr>
    </w:div>
    <w:div w:id="1350454045">
      <w:bodyDiv w:val="1"/>
      <w:marLeft w:val="0"/>
      <w:marRight w:val="0"/>
      <w:marTop w:val="0"/>
      <w:marBottom w:val="0"/>
      <w:divBdr>
        <w:top w:val="none" w:sz="0" w:space="0" w:color="auto"/>
        <w:left w:val="none" w:sz="0" w:space="0" w:color="auto"/>
        <w:bottom w:val="none" w:sz="0" w:space="0" w:color="auto"/>
        <w:right w:val="none" w:sz="0" w:space="0" w:color="auto"/>
      </w:divBdr>
    </w:div>
    <w:div w:id="1412508587">
      <w:bodyDiv w:val="1"/>
      <w:marLeft w:val="0"/>
      <w:marRight w:val="0"/>
      <w:marTop w:val="0"/>
      <w:marBottom w:val="0"/>
      <w:divBdr>
        <w:top w:val="none" w:sz="0" w:space="0" w:color="auto"/>
        <w:left w:val="none" w:sz="0" w:space="0" w:color="auto"/>
        <w:bottom w:val="none" w:sz="0" w:space="0" w:color="auto"/>
        <w:right w:val="none" w:sz="0" w:space="0" w:color="auto"/>
      </w:divBdr>
    </w:div>
    <w:div w:id="1428192039">
      <w:bodyDiv w:val="1"/>
      <w:marLeft w:val="0"/>
      <w:marRight w:val="0"/>
      <w:marTop w:val="0"/>
      <w:marBottom w:val="0"/>
      <w:divBdr>
        <w:top w:val="none" w:sz="0" w:space="0" w:color="auto"/>
        <w:left w:val="none" w:sz="0" w:space="0" w:color="auto"/>
        <w:bottom w:val="none" w:sz="0" w:space="0" w:color="auto"/>
        <w:right w:val="none" w:sz="0" w:space="0" w:color="auto"/>
      </w:divBdr>
    </w:div>
    <w:div w:id="1501966394">
      <w:bodyDiv w:val="1"/>
      <w:marLeft w:val="0"/>
      <w:marRight w:val="0"/>
      <w:marTop w:val="0"/>
      <w:marBottom w:val="0"/>
      <w:divBdr>
        <w:top w:val="none" w:sz="0" w:space="0" w:color="auto"/>
        <w:left w:val="none" w:sz="0" w:space="0" w:color="auto"/>
        <w:bottom w:val="none" w:sz="0" w:space="0" w:color="auto"/>
        <w:right w:val="none" w:sz="0" w:space="0" w:color="auto"/>
      </w:divBdr>
    </w:div>
    <w:div w:id="1757508941">
      <w:bodyDiv w:val="1"/>
      <w:marLeft w:val="0"/>
      <w:marRight w:val="0"/>
      <w:marTop w:val="0"/>
      <w:marBottom w:val="0"/>
      <w:divBdr>
        <w:top w:val="none" w:sz="0" w:space="0" w:color="auto"/>
        <w:left w:val="none" w:sz="0" w:space="0" w:color="auto"/>
        <w:bottom w:val="none" w:sz="0" w:space="0" w:color="auto"/>
        <w:right w:val="none" w:sz="0" w:space="0" w:color="auto"/>
      </w:divBdr>
    </w:div>
    <w:div w:id="1829252380">
      <w:bodyDiv w:val="1"/>
      <w:marLeft w:val="0"/>
      <w:marRight w:val="0"/>
      <w:marTop w:val="0"/>
      <w:marBottom w:val="0"/>
      <w:divBdr>
        <w:top w:val="none" w:sz="0" w:space="0" w:color="auto"/>
        <w:left w:val="none" w:sz="0" w:space="0" w:color="auto"/>
        <w:bottom w:val="none" w:sz="0" w:space="0" w:color="auto"/>
        <w:right w:val="none" w:sz="0" w:space="0" w:color="auto"/>
      </w:divBdr>
    </w:div>
    <w:div w:id="1853452929">
      <w:bodyDiv w:val="1"/>
      <w:marLeft w:val="0"/>
      <w:marRight w:val="0"/>
      <w:marTop w:val="0"/>
      <w:marBottom w:val="0"/>
      <w:divBdr>
        <w:top w:val="none" w:sz="0" w:space="0" w:color="auto"/>
        <w:left w:val="none" w:sz="0" w:space="0" w:color="auto"/>
        <w:bottom w:val="none" w:sz="0" w:space="0" w:color="auto"/>
        <w:right w:val="none" w:sz="0" w:space="0" w:color="auto"/>
      </w:divBdr>
    </w:div>
    <w:div w:id="1908690659">
      <w:bodyDiv w:val="1"/>
      <w:marLeft w:val="0"/>
      <w:marRight w:val="0"/>
      <w:marTop w:val="0"/>
      <w:marBottom w:val="0"/>
      <w:divBdr>
        <w:top w:val="none" w:sz="0" w:space="0" w:color="auto"/>
        <w:left w:val="none" w:sz="0" w:space="0" w:color="auto"/>
        <w:bottom w:val="none" w:sz="0" w:space="0" w:color="auto"/>
        <w:right w:val="none" w:sz="0" w:space="0" w:color="auto"/>
      </w:divBdr>
    </w:div>
    <w:div w:id="1916548287">
      <w:bodyDiv w:val="1"/>
      <w:marLeft w:val="0"/>
      <w:marRight w:val="0"/>
      <w:marTop w:val="0"/>
      <w:marBottom w:val="0"/>
      <w:divBdr>
        <w:top w:val="none" w:sz="0" w:space="0" w:color="auto"/>
        <w:left w:val="none" w:sz="0" w:space="0" w:color="auto"/>
        <w:bottom w:val="none" w:sz="0" w:space="0" w:color="auto"/>
        <w:right w:val="none" w:sz="0" w:space="0" w:color="auto"/>
      </w:divBdr>
    </w:div>
    <w:div w:id="1961912695">
      <w:bodyDiv w:val="1"/>
      <w:marLeft w:val="0"/>
      <w:marRight w:val="0"/>
      <w:marTop w:val="0"/>
      <w:marBottom w:val="0"/>
      <w:divBdr>
        <w:top w:val="none" w:sz="0" w:space="0" w:color="auto"/>
        <w:left w:val="none" w:sz="0" w:space="0" w:color="auto"/>
        <w:bottom w:val="none" w:sz="0" w:space="0" w:color="auto"/>
        <w:right w:val="none" w:sz="0" w:space="0" w:color="auto"/>
      </w:divBdr>
    </w:div>
    <w:div w:id="2010669588">
      <w:bodyDiv w:val="1"/>
      <w:marLeft w:val="0"/>
      <w:marRight w:val="0"/>
      <w:marTop w:val="0"/>
      <w:marBottom w:val="0"/>
      <w:divBdr>
        <w:top w:val="none" w:sz="0" w:space="0" w:color="auto"/>
        <w:left w:val="none" w:sz="0" w:space="0" w:color="auto"/>
        <w:bottom w:val="none" w:sz="0" w:space="0" w:color="auto"/>
        <w:right w:val="none" w:sz="0" w:space="0" w:color="auto"/>
      </w:divBdr>
    </w:div>
    <w:div w:id="2030594521">
      <w:bodyDiv w:val="1"/>
      <w:marLeft w:val="0"/>
      <w:marRight w:val="0"/>
      <w:marTop w:val="0"/>
      <w:marBottom w:val="0"/>
      <w:divBdr>
        <w:top w:val="none" w:sz="0" w:space="0" w:color="auto"/>
        <w:left w:val="none" w:sz="0" w:space="0" w:color="auto"/>
        <w:bottom w:val="none" w:sz="0" w:space="0" w:color="auto"/>
        <w:right w:val="none" w:sz="0" w:space="0" w:color="auto"/>
      </w:divBdr>
    </w:div>
    <w:div w:id="2060353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DF86CA-8C63-48B7-890C-7376DEFA00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3871</TotalTime>
  <Pages>41</Pages>
  <Words>4885</Words>
  <Characters>29314</Characters>
  <Application>Microsoft Office Word</Application>
  <DocSecurity>0</DocSecurity>
  <Lines>244</Lines>
  <Paragraphs>68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34131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Sebastian Mroczek</cp:lastModifiedBy>
  <cp:revision>73</cp:revision>
  <cp:lastPrinted>2018-01-09T19:07:00Z</cp:lastPrinted>
  <dcterms:created xsi:type="dcterms:W3CDTF">2017-09-19T15:23:00Z</dcterms:created>
  <dcterms:modified xsi:type="dcterms:W3CDTF">2018-01-10T07:50:00Z</dcterms:modified>
</cp:coreProperties>
</file>